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8B" w:rsidRPr="005F5175" w:rsidRDefault="00C51183">
      <w:pPr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30.9pt;margin-top:11.5pt;width:234.45pt;height:78.9pt;z-index:251659264;mso-width-relative:margin;mso-height-relative:margin" stroked="f" strokeweight="2.25pt">
            <v:stroke dashstyle="1 1" endcap="round"/>
            <v:textbox style="mso-next-textbox:#_x0000_s1052" inset="0,0,0,0">
              <w:txbxContent>
                <w:p w:rsidR="00050FE8" w:rsidRPr="005658E7" w:rsidRDefault="00497DC9" w:rsidP="00C51183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14655" cy="414655"/>
                        <wp:effectExtent l="19050" t="0" r="444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655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0FE8" w:rsidRPr="00132DEB" w:rsidRDefault="00050FE8" w:rsidP="00C51183">
                  <w:pPr>
                    <w:rPr>
                      <w:rFonts w:ascii="Arial" w:hAnsi="Arial" w:cs="Arial"/>
                    </w:rPr>
                  </w:pPr>
                  <w:r w:rsidRPr="00132DEB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050FE8" w:rsidRDefault="00050FE8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2DEB">
                    <w:rPr>
                      <w:rFonts w:ascii="Arial" w:hAnsi="Arial" w:cs="Arial"/>
                      <w:sz w:val="20"/>
                      <w:szCs w:val="20"/>
                    </w:rPr>
                    <w:t xml:space="preserve">ΥΠΟΥΡΓΕΙΟ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ΠΟΛΙΤΙΣΜΟΥ,</w:t>
                  </w:r>
                </w:p>
                <w:p w:rsidR="00050FE8" w:rsidRDefault="00050FE8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32DEB">
                    <w:rPr>
                      <w:rFonts w:ascii="Arial" w:hAnsi="Arial" w:cs="Arial"/>
                      <w:sz w:val="20"/>
                      <w:szCs w:val="20"/>
                    </w:rPr>
                    <w:t>ΠΑΙΔΕΙΑΣ ΚΑΙ ΘΡΗΣΚΕΥΜΑΤΩΝ</w:t>
                  </w:r>
                </w:p>
                <w:p w:rsidR="00050FE8" w:rsidRPr="000C71EF" w:rsidRDefault="00050FE8" w:rsidP="00C51183">
                  <w:pPr>
                    <w:rPr>
                      <w:rFonts w:ascii="Arial" w:hAnsi="Arial" w:cs="Arial"/>
                      <w:szCs w:val="20"/>
                    </w:rPr>
                  </w:pPr>
                  <w:r w:rsidRPr="000C71EF">
                    <w:rPr>
                      <w:rFonts w:ascii="Arial" w:hAnsi="Arial" w:cs="Arial"/>
                      <w:szCs w:val="20"/>
                    </w:rPr>
                    <w:t>-----</w:t>
                  </w:r>
                </w:p>
                <w:p w:rsidR="00050FE8" w:rsidRPr="00132DEB" w:rsidRDefault="00050FE8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0FE8" w:rsidRPr="005658E7" w:rsidRDefault="00050FE8" w:rsidP="00C51183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658E7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7562F2" w:rsidRPr="005F5175">
        <w:rPr>
          <w:rFonts w:ascii="Arial" w:hAnsi="Arial" w:cs="Arial"/>
          <w:b/>
        </w:rPr>
        <w:tab/>
      </w:r>
      <w:r w:rsidR="00BD358A" w:rsidRPr="005F5175">
        <w:rPr>
          <w:rFonts w:ascii="Arial" w:hAnsi="Arial" w:cs="Arial"/>
          <w:b/>
        </w:rPr>
        <w:t xml:space="preserve">   </w:t>
      </w:r>
      <w:r w:rsidR="007562F2" w:rsidRPr="005F5175">
        <w:rPr>
          <w:rFonts w:ascii="Arial" w:hAnsi="Arial" w:cs="Arial"/>
          <w:b/>
        </w:rPr>
        <w:t xml:space="preserve">   </w:t>
      </w:r>
      <w:r w:rsidR="00BD358A" w:rsidRPr="005F5175">
        <w:rPr>
          <w:rFonts w:ascii="Arial" w:hAnsi="Arial" w:cs="Arial"/>
          <w:b/>
        </w:rPr>
        <w:t xml:space="preserve">    </w:t>
      </w:r>
      <w:r w:rsidR="007562F2" w:rsidRPr="005F5175">
        <w:rPr>
          <w:rFonts w:ascii="Arial" w:hAnsi="Arial" w:cs="Arial"/>
          <w:b/>
        </w:rPr>
        <w:t xml:space="preserve">  </w:t>
      </w:r>
      <w:r w:rsidR="0087788B" w:rsidRPr="005F5175">
        <w:rPr>
          <w:rFonts w:ascii="Arial" w:hAnsi="Arial" w:cs="Arial"/>
          <w:b/>
        </w:rPr>
        <w:t xml:space="preserve"> </w:t>
      </w:r>
    </w:p>
    <w:p w:rsidR="0087788B" w:rsidRPr="005F5175" w:rsidRDefault="0087788B">
      <w:pPr>
        <w:ind w:left="-568" w:right="-355"/>
        <w:rPr>
          <w:rFonts w:ascii="Arial" w:hAnsi="Arial" w:cs="Arial"/>
          <w:b/>
        </w:rPr>
      </w:pPr>
    </w:p>
    <w:p w:rsidR="00C51183" w:rsidRPr="000A56A7" w:rsidRDefault="00C51183" w:rsidP="003A3858">
      <w:pPr>
        <w:framePr w:w="3009" w:h="1622" w:hSpace="181" w:wrap="around" w:vAnchor="text" w:hAnchor="page" w:x="7370" w:y="303"/>
        <w:rPr>
          <w:rFonts w:ascii="Arial" w:hAnsi="Arial"/>
        </w:rPr>
      </w:pPr>
      <w:r w:rsidRPr="000A56A7">
        <w:rPr>
          <w:rFonts w:ascii="Arial" w:hAnsi="Arial"/>
        </w:rPr>
        <w:t>Βαθμός Ασφαλείας:</w:t>
      </w:r>
    </w:p>
    <w:p w:rsidR="00C51183" w:rsidRPr="000A56A7" w:rsidRDefault="00C51183" w:rsidP="003A3858">
      <w:pPr>
        <w:framePr w:w="3009" w:h="1622" w:hSpace="181" w:wrap="around" w:vAnchor="text" w:hAnchor="page" w:x="7370" w:y="303"/>
        <w:rPr>
          <w:rFonts w:ascii="Arial" w:hAnsi="Arial"/>
        </w:rPr>
      </w:pPr>
      <w:r w:rsidRPr="000A56A7">
        <w:rPr>
          <w:rFonts w:ascii="Arial" w:hAnsi="Arial"/>
        </w:rPr>
        <w:t>Να διατηρηθεί μέχρι:</w:t>
      </w:r>
    </w:p>
    <w:p w:rsidR="00C51183" w:rsidRPr="000A56A7" w:rsidRDefault="00C51183" w:rsidP="003A3858">
      <w:pPr>
        <w:framePr w:w="3009" w:h="1622" w:hSpace="181" w:wrap="around" w:vAnchor="text" w:hAnchor="page" w:x="7370" w:y="303"/>
        <w:rPr>
          <w:rFonts w:ascii="Arial" w:hAnsi="Arial"/>
        </w:rPr>
      </w:pPr>
      <w:r w:rsidRPr="000A56A7">
        <w:rPr>
          <w:rFonts w:ascii="Arial" w:hAnsi="Arial"/>
        </w:rPr>
        <w:t>Βαθ. Προτεραιότητας:</w:t>
      </w:r>
    </w:p>
    <w:p w:rsidR="00C51183" w:rsidRPr="000A56A7" w:rsidRDefault="00C51183" w:rsidP="003A3858">
      <w:pPr>
        <w:framePr w:w="3009" w:h="1622" w:hSpace="181" w:wrap="around" w:vAnchor="text" w:hAnchor="page" w:x="7370" w:y="303"/>
        <w:rPr>
          <w:rFonts w:ascii="Arial" w:hAnsi="Arial"/>
        </w:rPr>
      </w:pPr>
    </w:p>
    <w:p w:rsidR="00C51183" w:rsidRPr="0036052D" w:rsidRDefault="00C51183" w:rsidP="003A3858">
      <w:pPr>
        <w:framePr w:w="3009" w:h="1622" w:hSpace="181" w:wrap="around" w:vAnchor="text" w:hAnchor="page" w:x="7370" w:y="303"/>
        <w:rPr>
          <w:rFonts w:ascii="Arial" w:hAnsi="Arial"/>
          <w:b/>
        </w:rPr>
      </w:pPr>
      <w:r>
        <w:rPr>
          <w:rFonts w:ascii="Arial" w:hAnsi="Arial"/>
          <w:b/>
        </w:rPr>
        <w:t>Αθήνα</w:t>
      </w:r>
      <w:r w:rsidRPr="004C0C36">
        <w:rPr>
          <w:rFonts w:ascii="Arial" w:hAnsi="Arial"/>
          <w:b/>
        </w:rPr>
        <w:t xml:space="preserve">,     </w:t>
      </w:r>
      <w:r w:rsidR="00CD322D">
        <w:rPr>
          <w:rFonts w:ascii="Arial" w:hAnsi="Arial"/>
          <w:b/>
          <w:lang w:val="en-US"/>
        </w:rPr>
        <w:t xml:space="preserve"> </w:t>
      </w:r>
      <w:r w:rsidRPr="004C0C36">
        <w:rPr>
          <w:rFonts w:ascii="Arial" w:hAnsi="Arial"/>
          <w:b/>
        </w:rPr>
        <w:t xml:space="preserve">  </w:t>
      </w:r>
      <w:r w:rsidRPr="007A0632">
        <w:rPr>
          <w:rFonts w:ascii="Arial" w:hAnsi="Arial"/>
          <w:b/>
        </w:rPr>
        <w:t xml:space="preserve"> </w:t>
      </w:r>
      <w:r w:rsidR="00CD322D">
        <w:rPr>
          <w:rFonts w:ascii="Arial" w:hAnsi="Arial"/>
          <w:b/>
          <w:lang w:val="en-US"/>
        </w:rPr>
        <w:t>11</w:t>
      </w:r>
      <w:r w:rsidRPr="004C0C36">
        <w:rPr>
          <w:rFonts w:ascii="Arial" w:hAnsi="Arial"/>
          <w:b/>
        </w:rPr>
        <w:t>-</w:t>
      </w:r>
      <w:r w:rsidRPr="006156DB">
        <w:rPr>
          <w:rFonts w:ascii="Arial" w:hAnsi="Arial"/>
          <w:b/>
        </w:rPr>
        <w:t>0</w:t>
      </w:r>
      <w:r w:rsidRPr="0036052D">
        <w:rPr>
          <w:rFonts w:ascii="Arial" w:hAnsi="Arial"/>
          <w:b/>
        </w:rPr>
        <w:t>3</w:t>
      </w:r>
      <w:r w:rsidRPr="004C0C36">
        <w:rPr>
          <w:rFonts w:ascii="Arial" w:hAnsi="Arial"/>
          <w:b/>
        </w:rPr>
        <w:t>-201</w:t>
      </w:r>
      <w:r w:rsidRPr="0036052D">
        <w:rPr>
          <w:rFonts w:ascii="Arial" w:hAnsi="Arial"/>
          <w:b/>
        </w:rPr>
        <w:t>5</w:t>
      </w:r>
    </w:p>
    <w:p w:rsidR="00C51183" w:rsidRPr="004C0C36" w:rsidRDefault="00C51183" w:rsidP="003A3858">
      <w:pPr>
        <w:framePr w:w="3009" w:h="1622" w:hSpace="181" w:wrap="around" w:vAnchor="text" w:hAnchor="page" w:x="7370" w:y="303"/>
        <w:rPr>
          <w:rFonts w:ascii="Arial" w:hAnsi="Arial"/>
          <w:b/>
        </w:rPr>
      </w:pPr>
      <w:r>
        <w:rPr>
          <w:rFonts w:ascii="Arial" w:hAnsi="Arial"/>
          <w:b/>
        </w:rPr>
        <w:t>Αρ</w:t>
      </w:r>
      <w:r w:rsidRPr="004C0C36">
        <w:rPr>
          <w:rFonts w:ascii="Arial" w:hAnsi="Arial"/>
          <w:b/>
        </w:rPr>
        <w:t>. Πρ</w:t>
      </w:r>
      <w:r>
        <w:rPr>
          <w:rFonts w:ascii="Arial" w:hAnsi="Arial"/>
          <w:b/>
        </w:rPr>
        <w:t>ω</w:t>
      </w:r>
      <w:r w:rsidRPr="004C0C36">
        <w:rPr>
          <w:rFonts w:ascii="Arial" w:hAnsi="Arial"/>
          <w:b/>
        </w:rPr>
        <w:t xml:space="preserve">τ. </w:t>
      </w:r>
      <w:r w:rsidRPr="00F402E4">
        <w:rPr>
          <w:rFonts w:ascii="Arial" w:hAnsi="Arial"/>
          <w:b/>
        </w:rPr>
        <w:t xml:space="preserve"> </w:t>
      </w:r>
      <w:r w:rsidRPr="00C51183">
        <w:rPr>
          <w:rFonts w:ascii="Arial" w:hAnsi="Arial"/>
          <w:b/>
        </w:rPr>
        <w:t xml:space="preserve"> </w:t>
      </w:r>
      <w:r w:rsidRPr="00B70A79">
        <w:rPr>
          <w:rFonts w:ascii="Arial" w:hAnsi="Arial"/>
          <w:b/>
        </w:rPr>
        <w:t xml:space="preserve"> </w:t>
      </w:r>
      <w:r w:rsidRPr="0021320D">
        <w:rPr>
          <w:rFonts w:ascii="Arial" w:hAnsi="Arial"/>
          <w:b/>
        </w:rPr>
        <w:t xml:space="preserve"> </w:t>
      </w:r>
      <w:r w:rsidRPr="00C51183">
        <w:rPr>
          <w:rFonts w:ascii="Arial" w:hAnsi="Arial"/>
          <w:b/>
        </w:rPr>
        <w:t xml:space="preserve"> </w:t>
      </w:r>
      <w:r w:rsidRPr="004C0C36">
        <w:rPr>
          <w:rFonts w:ascii="Arial" w:hAnsi="Arial"/>
          <w:b/>
        </w:rPr>
        <w:tab/>
      </w:r>
      <w:r w:rsidR="00CD322D">
        <w:rPr>
          <w:rFonts w:ascii="Arial" w:hAnsi="Arial"/>
          <w:b/>
          <w:lang w:val="en-US"/>
        </w:rPr>
        <w:t>40132</w:t>
      </w:r>
      <w:r>
        <w:rPr>
          <w:rFonts w:ascii="Arial" w:hAnsi="Arial"/>
          <w:b/>
        </w:rPr>
        <w:t>/Δ</w:t>
      </w:r>
      <w:r w:rsidRPr="004C0C36">
        <w:rPr>
          <w:rFonts w:ascii="Arial" w:hAnsi="Arial"/>
          <w:b/>
        </w:rPr>
        <w:t>2</w:t>
      </w:r>
    </w:p>
    <w:p w:rsidR="0087788B" w:rsidRPr="005F5175" w:rsidRDefault="0087788B">
      <w:pPr>
        <w:ind w:left="-568" w:right="-355"/>
        <w:rPr>
          <w:rFonts w:ascii="Arial" w:hAnsi="Arial" w:cs="Arial"/>
          <w:b/>
        </w:rPr>
      </w:pPr>
      <w:r w:rsidRPr="005F5175">
        <w:rPr>
          <w:rFonts w:ascii="Arial" w:hAnsi="Arial" w:cs="Arial"/>
          <w:b/>
        </w:rPr>
        <w:t xml:space="preserve"> </w:t>
      </w:r>
      <w:r w:rsidRPr="005F5175">
        <w:rPr>
          <w:rFonts w:ascii="Arial" w:hAnsi="Arial" w:cs="Arial"/>
          <w:b/>
        </w:rPr>
        <w:tab/>
      </w:r>
      <w:r w:rsidRPr="005F5175">
        <w:rPr>
          <w:rFonts w:ascii="Arial" w:hAnsi="Arial" w:cs="Arial"/>
          <w:b/>
        </w:rPr>
        <w:tab/>
        <w:t xml:space="preserve"> </w:t>
      </w:r>
    </w:p>
    <w:p w:rsidR="0087788B" w:rsidRPr="005F5175" w:rsidRDefault="0087788B">
      <w:pPr>
        <w:ind w:left="-568" w:right="-355"/>
        <w:rPr>
          <w:rFonts w:ascii="Arial" w:hAnsi="Arial" w:cs="Arial"/>
          <w:b/>
        </w:rPr>
      </w:pPr>
    </w:p>
    <w:p w:rsidR="0087788B" w:rsidRPr="005F5175" w:rsidRDefault="00C51183">
      <w:pPr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 id="_x0000_s1053" type="#_x0000_t202" style="position:absolute;left:0;text-align:left;margin-left:-36.8pt;margin-top:3.3pt;width:248.7pt;height:70.85pt;z-index:251660288;mso-width-relative:margin;mso-height-relative:margin" stroked="f" strokeweight="2.25pt">
            <v:stroke dashstyle="1 1" endcap="round"/>
            <v:textbox style="mso-next-textbox:#_x0000_s1053">
              <w:txbxContent>
                <w:p w:rsidR="00050FE8" w:rsidRPr="00DD0FB4" w:rsidRDefault="00050FE8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0FB4">
                    <w:rPr>
                      <w:rFonts w:ascii="Arial" w:hAnsi="Arial" w:cs="Arial"/>
                      <w:sz w:val="20"/>
                      <w:szCs w:val="20"/>
                    </w:rPr>
                    <w:t>ΓΕΝΙΚΗ ΔΙΕΥΘΥΝΣΗ ΣΠΟΥΔΩΝ</w:t>
                  </w:r>
                </w:p>
                <w:p w:rsidR="00050FE8" w:rsidRPr="007A6E82" w:rsidRDefault="00050FE8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0FB4">
                    <w:rPr>
                      <w:rFonts w:ascii="Arial" w:hAnsi="Arial" w:cs="Arial"/>
                      <w:sz w:val="20"/>
                      <w:szCs w:val="20"/>
                    </w:rPr>
                    <w:t>Π</w:t>
                  </w:r>
                  <w:r w:rsidRPr="0082080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r w:rsidRPr="007A6E82">
                    <w:rPr>
                      <w:rFonts w:ascii="Arial" w:hAnsi="Arial" w:cs="Arial"/>
                      <w:sz w:val="20"/>
                      <w:szCs w:val="20"/>
                    </w:rPr>
                    <w:t>ΘΜΙΑΣ ΚΑΙ Δ/ΘΜΙΑΣ ΕΚΠΑΙΔΕΥΣΗΣ</w:t>
                  </w:r>
                </w:p>
                <w:p w:rsidR="00050FE8" w:rsidRPr="007A6E82" w:rsidRDefault="00050FE8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E82">
                    <w:rPr>
                      <w:rFonts w:ascii="Arial" w:hAnsi="Arial" w:cs="Arial"/>
                      <w:sz w:val="20"/>
                      <w:szCs w:val="20"/>
                    </w:rPr>
                    <w:t>ΔΙΕ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Υ</w:t>
                  </w:r>
                  <w:r w:rsidRPr="007A6E82">
                    <w:rPr>
                      <w:rFonts w:ascii="Arial" w:hAnsi="Arial" w:cs="Arial"/>
                      <w:sz w:val="20"/>
                      <w:szCs w:val="20"/>
                    </w:rPr>
                    <w:t>ΘΥΝΣΗ ΣΠΟΥΔΩΝ, ΠΡΟΓΡΑΜΜΑΤΩΝ ΚΑΙ</w:t>
                  </w:r>
                </w:p>
                <w:p w:rsidR="00050FE8" w:rsidRPr="00D54705" w:rsidRDefault="00050FE8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E82">
                    <w:rPr>
                      <w:rFonts w:ascii="Arial" w:hAnsi="Arial" w:cs="Arial"/>
                      <w:sz w:val="20"/>
                      <w:szCs w:val="20"/>
                    </w:rPr>
                    <w:t>ΟΡΓΑΝΩΣΗΣ ΔΕΥΤΕΡΟΒΑΘΜΙΑΣ ΕΚΠΑΙΔΕΥΣΗΣ</w:t>
                  </w:r>
                </w:p>
                <w:p w:rsidR="00050FE8" w:rsidRPr="003839D7" w:rsidRDefault="00050FE8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6E82">
                    <w:rPr>
                      <w:rFonts w:ascii="Arial" w:hAnsi="Arial" w:cs="Arial"/>
                      <w:sz w:val="20"/>
                      <w:szCs w:val="20"/>
                    </w:rPr>
                    <w:t>ΤΜΗΜΑ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7A6E82">
                    <w:rPr>
                      <w:rFonts w:ascii="Arial" w:hAnsi="Arial" w:cs="Arial"/>
                      <w:sz w:val="20"/>
                      <w:szCs w:val="20"/>
                    </w:rPr>
                    <w:t>Α΄</w:t>
                  </w:r>
                </w:p>
                <w:p w:rsidR="00050FE8" w:rsidRPr="00DD0FB4" w:rsidRDefault="00050FE8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0FE8" w:rsidRPr="00DD0FB4" w:rsidRDefault="00050FE8" w:rsidP="00C5118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50FE8" w:rsidRPr="00405B73" w:rsidRDefault="00050FE8" w:rsidP="00C51183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7788B" w:rsidRPr="005F5175" w:rsidRDefault="0087788B">
      <w:pPr>
        <w:ind w:left="-568" w:right="-355"/>
        <w:rPr>
          <w:rFonts w:ascii="Arial" w:hAnsi="Arial" w:cs="Arial"/>
          <w:b/>
        </w:rPr>
      </w:pPr>
    </w:p>
    <w:p w:rsidR="00E00011" w:rsidRPr="005F5175" w:rsidRDefault="00416A56">
      <w:pPr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 id="_x0000_s1049" type="#_x0000_t202" style="position:absolute;left:0;text-align:left;margin-left:270.25pt;margin-top:11.7pt;width:200.15pt;height:64.45pt;z-index:251656192" strokeweight="1pt">
            <v:textbox style="mso-next-textbox:#_x0000_s1049">
              <w:txbxContent>
                <w:p w:rsidR="00050FE8" w:rsidRPr="00465A8A" w:rsidRDefault="00050FE8" w:rsidP="00EC247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b/>
                    </w:rPr>
                  </w:pPr>
                  <w:r w:rsidRPr="00465A8A">
                    <w:rPr>
                      <w:rFonts w:ascii="Arial" w:hAnsi="Arial" w:cs="Arial"/>
                      <w:b/>
                    </w:rPr>
                    <w:t xml:space="preserve">Διευθύνσεις Δ/θμιας Εκπ/σης </w:t>
                  </w:r>
                </w:p>
                <w:p w:rsidR="00050FE8" w:rsidRPr="00465A8A" w:rsidRDefault="00050FE8" w:rsidP="00EC247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b/>
                    </w:rPr>
                  </w:pPr>
                  <w:r w:rsidRPr="00465A8A">
                    <w:rPr>
                      <w:rFonts w:ascii="Arial" w:hAnsi="Arial" w:cs="Arial"/>
                      <w:b/>
                    </w:rPr>
                    <w:t xml:space="preserve">Γραφεία Σχολικών Συμβούλων </w:t>
                  </w:r>
                </w:p>
                <w:p w:rsidR="00050FE8" w:rsidRPr="00465A8A" w:rsidRDefault="00050FE8" w:rsidP="00EC247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Γενικά Λύκεια </w:t>
                  </w:r>
                  <w:r w:rsidRPr="00465A8A">
                    <w:rPr>
                      <w:rFonts w:ascii="Arial" w:hAnsi="Arial" w:cs="Arial"/>
                      <w:b/>
                    </w:rPr>
                    <w:t>(μέσω των Δ/νσεων Δ/θμιας Εκπ/σης)</w:t>
                  </w:r>
                </w:p>
                <w:p w:rsidR="00050FE8" w:rsidRPr="00AC4CA4" w:rsidRDefault="00050FE8" w:rsidP="00EC2472">
                  <w:pPr>
                    <w:rPr>
                      <w:rFonts w:cs="Arial"/>
                      <w:b/>
                    </w:rPr>
                  </w:pPr>
                </w:p>
              </w:txbxContent>
            </v:textbox>
          </v:shape>
        </w:pict>
      </w:r>
    </w:p>
    <w:p w:rsidR="00416A56" w:rsidRPr="005E5CF7" w:rsidRDefault="00416A56" w:rsidP="00416A56">
      <w:pPr>
        <w:framePr w:w="978" w:h="436" w:hSpace="180" w:wrap="auto" w:vAnchor="text" w:hAnchor="page" w:x="5712" w:y="1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ΠΡΟΣ:</w:t>
      </w:r>
    </w:p>
    <w:p w:rsidR="00284D3D" w:rsidRPr="005F5175" w:rsidRDefault="00C51183">
      <w:pPr>
        <w:ind w:left="-568" w:right="-355"/>
        <w:rPr>
          <w:rFonts w:ascii="Arial" w:hAnsi="Arial" w:cs="Arial"/>
          <w:b/>
        </w:rPr>
      </w:pPr>
      <w:r w:rsidRPr="005F5175">
        <w:rPr>
          <w:rFonts w:ascii="Arial" w:hAnsi="Arial" w:cs="Arial"/>
          <w:b/>
          <w:noProof/>
        </w:rPr>
        <w:pict>
          <v:shape id="_x0000_s1043" type="#_x0000_t202" style="position:absolute;left:0;text-align:left;margin-left:-7.95pt;margin-top:11.8pt;width:201.75pt;height:97.5pt;z-index:251655168;mso-width-relative:margin;mso-height-relative:margin" stroked="f" strokeweight="2.25pt">
            <v:stroke dashstyle="1 1" endcap="round"/>
            <v:textbox style="mso-next-textbox:#_x0000_s1043">
              <w:txbxContent>
                <w:p w:rsidR="00050FE8" w:rsidRPr="005F5175" w:rsidRDefault="00050FE8" w:rsidP="003C11E8">
                  <w:pPr>
                    <w:rPr>
                      <w:rFonts w:ascii="Arial" w:hAnsi="Arial" w:cs="Arial"/>
                    </w:rPr>
                  </w:pPr>
                  <w:r w:rsidRPr="005F5175">
                    <w:rPr>
                      <w:rFonts w:ascii="Arial" w:hAnsi="Arial" w:cs="Arial"/>
                    </w:rPr>
                    <w:t>-----</w:t>
                  </w:r>
                </w:p>
                <w:p w:rsidR="00050FE8" w:rsidRDefault="00050FE8" w:rsidP="003C11E8">
                  <w:pPr>
                    <w:tabs>
                      <w:tab w:val="left" w:pos="1276"/>
                    </w:tabs>
                    <w:rPr>
                      <w:rFonts w:ascii="Arial" w:hAnsi="Arial" w:cs="Arial"/>
                    </w:rPr>
                  </w:pPr>
                  <w:r w:rsidRPr="005F5175">
                    <w:rPr>
                      <w:rFonts w:ascii="Arial" w:hAnsi="Arial" w:cs="Arial"/>
                    </w:rPr>
                    <w:t xml:space="preserve">Ταχ. Δ/νση: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5F5175">
                    <w:rPr>
                      <w:rFonts w:ascii="Arial" w:hAnsi="Arial" w:cs="Arial"/>
                    </w:rPr>
                    <w:t>Ανδρέα Παπανδρέου 37</w:t>
                  </w:r>
                </w:p>
                <w:p w:rsidR="00050FE8" w:rsidRDefault="00050FE8" w:rsidP="003C11E8">
                  <w:pPr>
                    <w:tabs>
                      <w:tab w:val="left" w:pos="127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Τ.Κ. – Πόλη: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5F5175">
                    <w:rPr>
                      <w:rFonts w:ascii="Arial" w:hAnsi="Arial" w:cs="Arial"/>
                    </w:rPr>
                    <w:t>15180 Μαρούσι</w:t>
                  </w:r>
                </w:p>
                <w:p w:rsidR="00050FE8" w:rsidRPr="00B81E92" w:rsidRDefault="00050FE8" w:rsidP="003C11E8">
                  <w:pPr>
                    <w:tabs>
                      <w:tab w:val="left" w:pos="1276"/>
                    </w:tabs>
                    <w:rPr>
                      <w:rFonts w:ascii="Arial" w:hAnsi="Arial" w:cs="Arial"/>
                    </w:rPr>
                  </w:pPr>
                  <w:r w:rsidRPr="005F5175">
                    <w:rPr>
                      <w:rFonts w:ascii="Arial" w:hAnsi="Arial" w:cs="Arial"/>
                    </w:rPr>
                    <w:t>Ιστοσελίδα</w:t>
                  </w:r>
                  <w:r>
                    <w:rPr>
                      <w:rFonts w:ascii="Arial" w:hAnsi="Arial" w:cs="Arial"/>
                    </w:rPr>
                    <w:t>:</w:t>
                  </w:r>
                  <w:r w:rsidRPr="00B81E92">
                    <w:rPr>
                      <w:rFonts w:ascii="Arial" w:hAnsi="Arial" w:cs="Arial"/>
                    </w:rPr>
                    <w:t xml:space="preserve"> </w:t>
                  </w:r>
                  <w:hyperlink r:id="rId8" w:history="1">
                    <w:r w:rsidRPr="00C52BB0">
                      <w:rPr>
                        <w:rStyle w:val="-"/>
                        <w:rFonts w:ascii="Arial" w:hAnsi="Arial" w:cs="Arial"/>
                        <w:lang w:val="en-US"/>
                      </w:rPr>
                      <w:t>www</w:t>
                    </w:r>
                    <w:r w:rsidRPr="00B81E92">
                      <w:rPr>
                        <w:rStyle w:val="-"/>
                        <w:rFonts w:ascii="Arial" w:hAnsi="Arial" w:cs="Arial"/>
                      </w:rPr>
                      <w:t>.</w:t>
                    </w:r>
                    <w:r w:rsidRPr="00C52BB0">
                      <w:rPr>
                        <w:rStyle w:val="-"/>
                        <w:rFonts w:ascii="Arial" w:hAnsi="Arial" w:cs="Arial"/>
                        <w:lang w:val="en-US"/>
                      </w:rPr>
                      <w:t>minedu</w:t>
                    </w:r>
                    <w:r w:rsidRPr="00B81E92">
                      <w:rPr>
                        <w:rStyle w:val="-"/>
                        <w:rFonts w:ascii="Arial" w:hAnsi="Arial" w:cs="Arial"/>
                      </w:rPr>
                      <w:t>.</w:t>
                    </w:r>
                    <w:r w:rsidRPr="00C52BB0">
                      <w:rPr>
                        <w:rStyle w:val="-"/>
                        <w:rFonts w:ascii="Arial" w:hAnsi="Arial" w:cs="Arial"/>
                        <w:lang w:val="en-US"/>
                      </w:rPr>
                      <w:t>gov</w:t>
                    </w:r>
                    <w:r w:rsidRPr="00B81E92">
                      <w:rPr>
                        <w:rStyle w:val="-"/>
                        <w:rFonts w:ascii="Arial" w:hAnsi="Arial" w:cs="Arial"/>
                      </w:rPr>
                      <w:t>.</w:t>
                    </w:r>
                    <w:r w:rsidRPr="00C52BB0">
                      <w:rPr>
                        <w:rStyle w:val="-"/>
                        <w:rFonts w:ascii="Arial" w:hAnsi="Arial" w:cs="Arial"/>
                        <w:lang w:val="en-US"/>
                      </w:rPr>
                      <w:t>gr</w:t>
                    </w:r>
                  </w:hyperlink>
                  <w:r w:rsidRPr="00B81E92">
                    <w:rPr>
                      <w:rFonts w:ascii="Arial" w:hAnsi="Arial" w:cs="Arial"/>
                    </w:rPr>
                    <w:t xml:space="preserve"> </w:t>
                  </w:r>
                </w:p>
                <w:p w:rsidR="00050FE8" w:rsidRDefault="00050FE8" w:rsidP="003C11E8">
                  <w:pPr>
                    <w:tabs>
                      <w:tab w:val="left" w:pos="1276"/>
                    </w:tabs>
                    <w:rPr>
                      <w:rFonts w:ascii="Arial" w:hAnsi="Arial" w:cs="Arial"/>
                    </w:rPr>
                  </w:pPr>
                  <w:r w:rsidRPr="005F5175">
                    <w:rPr>
                      <w:rFonts w:ascii="Arial" w:hAnsi="Arial" w:cs="Arial"/>
                    </w:rPr>
                    <w:t xml:space="preserve">Πληροφορίες: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5F5175">
                    <w:rPr>
                      <w:rFonts w:ascii="Arial" w:hAnsi="Arial" w:cs="Arial"/>
                    </w:rPr>
                    <w:t>Αν. Πασχαλίδου</w:t>
                  </w:r>
                </w:p>
                <w:p w:rsidR="00050FE8" w:rsidRDefault="00050FE8" w:rsidP="003C11E8">
                  <w:pPr>
                    <w:tabs>
                      <w:tab w:val="left" w:pos="1276"/>
                    </w:tabs>
                    <w:rPr>
                      <w:rFonts w:ascii="Arial" w:hAnsi="Arial" w:cs="Arial"/>
                    </w:rPr>
                  </w:pPr>
                  <w:r w:rsidRPr="005F5175">
                    <w:rPr>
                      <w:rFonts w:ascii="Arial" w:hAnsi="Arial" w:cs="Arial"/>
                    </w:rPr>
                    <w:t xml:space="preserve">Τηλέφωνο: 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5F5175">
                    <w:rPr>
                      <w:rFonts w:ascii="Arial" w:hAnsi="Arial" w:cs="Arial"/>
                    </w:rPr>
                    <w:t>210-344</w:t>
                  </w:r>
                  <w:r>
                    <w:rPr>
                      <w:rFonts w:ascii="Arial" w:hAnsi="Arial" w:cs="Arial"/>
                    </w:rPr>
                    <w:t>3422</w:t>
                  </w:r>
                </w:p>
                <w:p w:rsidR="00050FE8" w:rsidRPr="005F5175" w:rsidRDefault="00050FE8" w:rsidP="005F5175">
                  <w:pPr>
                    <w:tabs>
                      <w:tab w:val="left" w:pos="1276"/>
                    </w:tabs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84D3D" w:rsidRPr="005F5175" w:rsidRDefault="00284D3D">
      <w:pPr>
        <w:ind w:left="-568" w:right="-355"/>
        <w:rPr>
          <w:rFonts w:ascii="Arial" w:hAnsi="Arial" w:cs="Arial"/>
          <w:b/>
        </w:rPr>
      </w:pPr>
    </w:p>
    <w:p w:rsidR="00284D3D" w:rsidRPr="005F5175" w:rsidRDefault="00416A56">
      <w:pPr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 id="_x0000_s1051" type="#_x0000_t202" style="position:absolute;left:0;text-align:left;margin-left:270.25pt;margin-top:14.75pt;width:203pt;height:60.8pt;z-index:251658240" stroked="f">
            <v:textbox style="mso-next-textbox:#_x0000_s1051">
              <w:txbxContent>
                <w:p w:rsidR="00050FE8" w:rsidRPr="003574AF" w:rsidRDefault="00050FE8" w:rsidP="00EC247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b/>
                    </w:rPr>
                  </w:pPr>
                  <w:r w:rsidRPr="003574AF">
                    <w:rPr>
                      <w:rFonts w:ascii="Arial" w:hAnsi="Arial" w:cs="Arial"/>
                      <w:b/>
                    </w:rPr>
                    <w:t xml:space="preserve">Περιφερειακές Δ/νσεις Εκπ/σης </w:t>
                  </w:r>
                </w:p>
                <w:p w:rsidR="00050FE8" w:rsidRPr="00745F82" w:rsidRDefault="00050FE8" w:rsidP="00EC2472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ascii="Arial" w:hAnsi="Arial" w:cs="Arial"/>
                      <w:b/>
                    </w:rPr>
                  </w:pPr>
                  <w:r w:rsidRPr="00E2520F">
                    <w:rPr>
                      <w:rFonts w:ascii="Arial" w:hAnsi="Arial" w:cs="Arial"/>
                      <w:b/>
                    </w:rPr>
                    <w:t>Ινστιτούτο Εκπαιδευτικής Πολιτ</w:t>
                  </w:r>
                  <w:r w:rsidRPr="00E2520F">
                    <w:rPr>
                      <w:rFonts w:ascii="Arial" w:hAnsi="Arial" w:cs="Arial"/>
                      <w:b/>
                    </w:rPr>
                    <w:t>ι</w:t>
                  </w:r>
                  <w:r w:rsidRPr="00E2520F">
                    <w:rPr>
                      <w:rFonts w:ascii="Arial" w:hAnsi="Arial" w:cs="Arial"/>
                      <w:b/>
                    </w:rPr>
                    <w:t xml:space="preserve">κής </w:t>
                  </w:r>
                </w:p>
              </w:txbxContent>
            </v:textbox>
          </v:shape>
        </w:pict>
      </w:r>
    </w:p>
    <w:p w:rsidR="00284D3D" w:rsidRPr="005F5175" w:rsidRDefault="00B522D7">
      <w:pPr>
        <w:ind w:left="-568" w:right="-355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l-GR"/>
        </w:rPr>
        <w:pict>
          <v:shape id="_x0000_s1050" type="#_x0000_t202" style="position:absolute;left:0;text-align:left;margin-left:203.55pt;margin-top:1.05pt;width:51.95pt;height:24.25pt;z-index:251657216" stroked="f">
            <v:textbox>
              <w:txbxContent>
                <w:p w:rsidR="00050FE8" w:rsidRPr="003574AF" w:rsidRDefault="00050FE8" w:rsidP="00EC2472">
                  <w:pPr>
                    <w:rPr>
                      <w:rFonts w:ascii="Arial" w:hAnsi="Arial" w:cs="Arial"/>
                      <w:b/>
                    </w:rPr>
                  </w:pPr>
                  <w:r w:rsidRPr="003574AF">
                    <w:rPr>
                      <w:rFonts w:ascii="Arial" w:hAnsi="Arial" w:cs="Arial"/>
                      <w:b/>
                    </w:rPr>
                    <w:t>ΚΟΙΝ:</w:t>
                  </w:r>
                </w:p>
              </w:txbxContent>
            </v:textbox>
          </v:shape>
        </w:pict>
      </w:r>
    </w:p>
    <w:p w:rsidR="00284D3D" w:rsidRPr="005F5175" w:rsidRDefault="00284D3D">
      <w:pPr>
        <w:ind w:left="-568" w:right="-355"/>
        <w:rPr>
          <w:rFonts w:ascii="Arial" w:hAnsi="Arial" w:cs="Arial"/>
          <w:b/>
        </w:rPr>
      </w:pPr>
    </w:p>
    <w:p w:rsidR="00061E83" w:rsidRDefault="00061E83" w:rsidP="001075D4">
      <w:pPr>
        <w:pStyle w:val="a8"/>
        <w:spacing w:line="360" w:lineRule="auto"/>
        <w:ind w:left="-142" w:right="0" w:firstLine="142"/>
        <w:rPr>
          <w:b/>
          <w:bCs/>
          <w:sz w:val="24"/>
          <w:szCs w:val="24"/>
        </w:rPr>
      </w:pPr>
    </w:p>
    <w:p w:rsidR="003A3858" w:rsidRDefault="003A3858" w:rsidP="001075D4">
      <w:pPr>
        <w:pStyle w:val="a8"/>
        <w:spacing w:line="360" w:lineRule="auto"/>
        <w:ind w:left="-142" w:right="0" w:firstLine="142"/>
        <w:rPr>
          <w:b/>
          <w:bCs/>
          <w:sz w:val="24"/>
          <w:szCs w:val="24"/>
        </w:rPr>
      </w:pPr>
    </w:p>
    <w:p w:rsidR="006135BC" w:rsidRPr="00AB7DB4" w:rsidRDefault="006135BC" w:rsidP="005F2B3C">
      <w:pPr>
        <w:pStyle w:val="a8"/>
        <w:spacing w:line="360" w:lineRule="auto"/>
        <w:ind w:left="-284" w:right="-425" w:firstLine="142"/>
        <w:rPr>
          <w:b/>
          <w:bCs/>
        </w:rPr>
      </w:pPr>
      <w:r w:rsidRPr="00AB7DB4">
        <w:rPr>
          <w:b/>
          <w:bCs/>
        </w:rPr>
        <w:t xml:space="preserve">ΘΕΜΑ: </w:t>
      </w:r>
      <w:r w:rsidR="00013F7F">
        <w:rPr>
          <w:b/>
          <w:bCs/>
        </w:rPr>
        <w:t>Α</w:t>
      </w:r>
      <w:r w:rsidRPr="00AB7DB4">
        <w:rPr>
          <w:b/>
          <w:bCs/>
        </w:rPr>
        <w:t xml:space="preserve">λλαγή στις γραπτές προαγωγικές εξετάσεις και στον τρόπο προαγωγής των μαθητών των Α΄ και Β΄ τάξεων Ημερήσιου Γενικού Λυκείου </w:t>
      </w:r>
      <w:r w:rsidRPr="00AB7DB4">
        <w:rPr>
          <w:b/>
        </w:rPr>
        <w:t>και Α΄, Β΄ και Γ΄ τάξεων Εσπερινού Γενικού Λυκείου</w:t>
      </w:r>
      <w:r w:rsidR="00013F7F">
        <w:rPr>
          <w:b/>
        </w:rPr>
        <w:t xml:space="preserve"> </w:t>
      </w:r>
      <w:r w:rsidR="00546408">
        <w:rPr>
          <w:b/>
        </w:rPr>
        <w:t>βάσει</w:t>
      </w:r>
      <w:r w:rsidR="00013F7F">
        <w:rPr>
          <w:b/>
        </w:rPr>
        <w:t xml:space="preserve"> νομοθετική</w:t>
      </w:r>
      <w:r w:rsidR="00546408">
        <w:rPr>
          <w:b/>
        </w:rPr>
        <w:t>ς</w:t>
      </w:r>
      <w:r w:rsidR="00013F7F">
        <w:rPr>
          <w:b/>
        </w:rPr>
        <w:t xml:space="preserve"> ρύθμιση</w:t>
      </w:r>
      <w:r w:rsidR="00546408">
        <w:rPr>
          <w:b/>
        </w:rPr>
        <w:t>ς</w:t>
      </w:r>
      <w:r w:rsidR="00013F7F">
        <w:rPr>
          <w:b/>
        </w:rPr>
        <w:t xml:space="preserve"> που προωθείται</w:t>
      </w:r>
    </w:p>
    <w:p w:rsidR="006135BC" w:rsidRPr="00AB7DB4" w:rsidRDefault="006135BC" w:rsidP="005F2B3C">
      <w:pPr>
        <w:pStyle w:val="a8"/>
        <w:spacing w:line="360" w:lineRule="auto"/>
        <w:ind w:left="-284" w:right="-425" w:firstLine="142"/>
        <w:rPr>
          <w:bCs/>
        </w:rPr>
      </w:pPr>
    </w:p>
    <w:p w:rsidR="006135BC" w:rsidRPr="00AB7DB4" w:rsidRDefault="006135BC" w:rsidP="005F2B3C">
      <w:pPr>
        <w:pStyle w:val="a8"/>
        <w:spacing w:line="360" w:lineRule="auto"/>
        <w:ind w:left="-284" w:right="-425" w:firstLine="142"/>
        <w:rPr>
          <w:b/>
        </w:rPr>
      </w:pPr>
      <w:r w:rsidRPr="00AB7DB4">
        <w:rPr>
          <w:bCs/>
        </w:rPr>
        <w:t xml:space="preserve">Σας ενημερώνουμε ότι το Υπουργείο Πολιτισμού, Παιδείας και Θρησκευμάτων προωθεί Νομοθετική Ρύθμιση για αλλαγή </w:t>
      </w:r>
      <w:r w:rsidRPr="00AB7DB4">
        <w:rPr>
          <w:b/>
          <w:bCs/>
        </w:rPr>
        <w:t>στις</w:t>
      </w:r>
      <w:r w:rsidRPr="00AB7DB4">
        <w:rPr>
          <w:bCs/>
        </w:rPr>
        <w:t xml:space="preserve"> </w:t>
      </w:r>
      <w:r w:rsidRPr="00AB7DB4">
        <w:rPr>
          <w:b/>
          <w:bCs/>
        </w:rPr>
        <w:t xml:space="preserve">γραπτές προαγωγικές εξετάσεις και στον τρόπο προαγωγής των μαθητών των Α΄ και Β΄ τάξεων Ημερήσιου Γενικού Λυκείου </w:t>
      </w:r>
      <w:r w:rsidR="00AF5626" w:rsidRPr="00AB7DB4">
        <w:rPr>
          <w:b/>
        </w:rPr>
        <w:t xml:space="preserve">και </w:t>
      </w:r>
      <w:r w:rsidRPr="00AB7DB4">
        <w:rPr>
          <w:b/>
        </w:rPr>
        <w:t>Α΄, Β΄ και Γ΄ τάξεων Εσπερινού Γενικού Λυκείου.</w:t>
      </w:r>
    </w:p>
    <w:p w:rsidR="006135BC" w:rsidRPr="00AB7DB4" w:rsidRDefault="006135BC" w:rsidP="005F2B3C">
      <w:pPr>
        <w:spacing w:line="360" w:lineRule="auto"/>
        <w:ind w:left="-284" w:right="-425" w:firstLine="142"/>
        <w:jc w:val="both"/>
        <w:rPr>
          <w:rFonts w:ascii="Arial" w:hAnsi="Arial" w:cs="Arial"/>
          <w:bCs/>
          <w:u w:val="single"/>
        </w:rPr>
      </w:pPr>
    </w:p>
    <w:p w:rsidR="006135BC" w:rsidRPr="00AB7DB4" w:rsidRDefault="006135BC" w:rsidP="005F2B3C">
      <w:pPr>
        <w:spacing w:line="360" w:lineRule="auto"/>
        <w:ind w:left="-284" w:right="-425" w:firstLine="142"/>
        <w:jc w:val="both"/>
        <w:rPr>
          <w:rFonts w:ascii="Arial" w:hAnsi="Arial" w:cs="Arial"/>
          <w:bCs/>
          <w:u w:val="single"/>
        </w:rPr>
      </w:pPr>
      <w:r w:rsidRPr="00AB7DB4">
        <w:rPr>
          <w:rFonts w:ascii="Arial" w:hAnsi="Arial" w:cs="Arial"/>
          <w:bCs/>
          <w:u w:val="single"/>
        </w:rPr>
        <w:t>Η ρύθμιση ορίζει τα εξής:</w:t>
      </w:r>
    </w:p>
    <w:p w:rsidR="006135BC" w:rsidRPr="00AB7DB4" w:rsidRDefault="006135BC" w:rsidP="005F2B3C">
      <w:pPr>
        <w:numPr>
          <w:ilvl w:val="0"/>
          <w:numId w:val="33"/>
        </w:numPr>
        <w:tabs>
          <w:tab w:val="left" w:pos="284"/>
          <w:tab w:val="left" w:pos="567"/>
        </w:tabs>
        <w:spacing w:line="360" w:lineRule="auto"/>
        <w:ind w:left="-284" w:right="-425" w:firstLine="142"/>
        <w:jc w:val="both"/>
        <w:rPr>
          <w:rFonts w:ascii="Arial" w:hAnsi="Arial" w:cs="Arial"/>
          <w:b/>
        </w:rPr>
      </w:pPr>
      <w:r w:rsidRPr="00AB7DB4">
        <w:rPr>
          <w:rFonts w:ascii="Arial" w:hAnsi="Arial" w:cs="Arial"/>
          <w:lang w:val="en-US"/>
        </w:rPr>
        <w:t>H</w:t>
      </w:r>
      <w:r w:rsidRPr="00AB7DB4">
        <w:rPr>
          <w:rFonts w:ascii="Arial" w:hAnsi="Arial" w:cs="Arial"/>
        </w:rPr>
        <w:t xml:space="preserve"> επιλογή των θεμάτων των προαγωγικών εξετάσεων για τις Α΄ και Β΄ τάξεις Ημερησίου Γενικού Λυκείου και Α΄, Β΄ και Γ΄ τάξεις Εσπερινού Γενικού Λυκείου κατά 50% από την Τράπεζα Θεμάτων παύει να ισχύει από την εξεταστική π</w:t>
      </w:r>
      <w:r w:rsidR="00AF5626" w:rsidRPr="00AB7DB4">
        <w:rPr>
          <w:rFonts w:ascii="Arial" w:hAnsi="Arial" w:cs="Arial"/>
        </w:rPr>
        <w:t xml:space="preserve">ερίοδο Μαΐου-Ιουνίου 2015. Για </w:t>
      </w:r>
      <w:r w:rsidR="009651C2">
        <w:rPr>
          <w:rFonts w:ascii="Arial" w:hAnsi="Arial" w:cs="Arial"/>
        </w:rPr>
        <w:t>τις Α΄ και Β΄ τάξεις Ημερή</w:t>
      </w:r>
      <w:r w:rsidRPr="00AB7DB4">
        <w:rPr>
          <w:rFonts w:ascii="Arial" w:hAnsi="Arial" w:cs="Arial"/>
        </w:rPr>
        <w:t>σ</w:t>
      </w:r>
      <w:r w:rsidR="009651C2">
        <w:rPr>
          <w:rFonts w:ascii="Arial" w:hAnsi="Arial" w:cs="Arial"/>
        </w:rPr>
        <w:t>ι</w:t>
      </w:r>
      <w:r w:rsidRPr="00AB7DB4">
        <w:rPr>
          <w:rFonts w:ascii="Arial" w:hAnsi="Arial" w:cs="Arial"/>
        </w:rPr>
        <w:t>ου Γενικού Λυκείου και Α΄, Β΄ και Γ΄ τάξεις Εσπερινού Γενικού Λυκείου τα θέματα των προαγωγικών εξετάσεων</w:t>
      </w:r>
      <w:r w:rsidRPr="00AB7DB4">
        <w:rPr>
          <w:rFonts w:ascii="Arial" w:hAnsi="Arial" w:cs="Arial"/>
          <w:b/>
        </w:rPr>
        <w:t xml:space="preserve"> </w:t>
      </w:r>
      <w:r w:rsidRPr="00AB7DB4">
        <w:rPr>
          <w:rFonts w:ascii="Arial" w:hAnsi="Arial" w:cs="Arial"/>
        </w:rPr>
        <w:t>ορίζονται αποκλειστικά από τους διδάσκοντες το μάθημα και είναι κοινά για όλα τα τμήματα της τάξης. Κατ’ εξαίρεση</w:t>
      </w:r>
      <w:r w:rsidR="009651C2">
        <w:rPr>
          <w:rFonts w:ascii="Arial" w:hAnsi="Arial" w:cs="Arial"/>
        </w:rPr>
        <w:t>,</w:t>
      </w:r>
      <w:r w:rsidRPr="00AB7DB4">
        <w:rPr>
          <w:rFonts w:ascii="Arial" w:hAnsi="Arial" w:cs="Arial"/>
        </w:rPr>
        <w:t xml:space="preserve"> είναι δυνατόν να δοθούν χωριστά θέματα, εάν συντρέχει αποχρών λόγος, ο οποίος αναγράφεται σε σημείωση στο έγγραφο που περιέχει τα θέματα και παράλληλα συντάσσεται και σχετική πράξη στο βιβλίο πράξεων του Διευθυντή του σχολείου.</w:t>
      </w:r>
    </w:p>
    <w:p w:rsidR="006135BC" w:rsidRPr="00AB7DB4" w:rsidRDefault="006135BC" w:rsidP="005F2B3C">
      <w:pPr>
        <w:numPr>
          <w:ilvl w:val="0"/>
          <w:numId w:val="33"/>
        </w:numPr>
        <w:tabs>
          <w:tab w:val="left" w:pos="284"/>
          <w:tab w:val="left" w:pos="567"/>
        </w:tabs>
        <w:spacing w:line="360" w:lineRule="auto"/>
        <w:ind w:left="-284" w:right="-425" w:firstLine="142"/>
        <w:jc w:val="both"/>
        <w:rPr>
          <w:rFonts w:ascii="Arial" w:hAnsi="Arial" w:cs="Arial"/>
        </w:rPr>
      </w:pPr>
      <w:r w:rsidRPr="00AB7DB4">
        <w:rPr>
          <w:rFonts w:ascii="Arial" w:hAnsi="Arial" w:cs="Arial"/>
        </w:rPr>
        <w:t>Για την προαγωγή των μαθητ</w:t>
      </w:r>
      <w:r w:rsidR="00050FE8">
        <w:rPr>
          <w:rFonts w:ascii="Arial" w:hAnsi="Arial" w:cs="Arial"/>
        </w:rPr>
        <w:t>ών στις Α΄ και Β΄ τάξεις Ημερήσι</w:t>
      </w:r>
      <w:r w:rsidR="00050FE8" w:rsidRPr="00AB7DB4">
        <w:rPr>
          <w:rFonts w:ascii="Arial" w:hAnsi="Arial" w:cs="Arial"/>
        </w:rPr>
        <w:t>ου</w:t>
      </w:r>
      <w:r w:rsidRPr="00AB7DB4">
        <w:rPr>
          <w:rFonts w:ascii="Arial" w:hAnsi="Arial" w:cs="Arial"/>
        </w:rPr>
        <w:t xml:space="preserve"> Γενικού Λυκείου και Α΄, Β΄ και Γ΄ τάξεις Εσπερινού Γενικού Λυκείου απαιτείται γενικός μέσος όρος τουλάχιστον εννέα και π</w:t>
      </w:r>
      <w:r w:rsidR="00AA266A">
        <w:rPr>
          <w:rFonts w:ascii="Arial" w:hAnsi="Arial" w:cs="Arial"/>
        </w:rPr>
        <w:t>έντε δέκατα (9,5), ο οποίος προ</w:t>
      </w:r>
      <w:r w:rsidRPr="00AB7DB4">
        <w:rPr>
          <w:rFonts w:ascii="Arial" w:hAnsi="Arial" w:cs="Arial"/>
        </w:rPr>
        <w:t>κύπτει από τον Μ.Ο. των βαθμών ετήσιας επίδοσης του μαθητή όλων των γραπτώς εξεταζόμενων μαθημάτων συμπεριλαμβανομέν</w:t>
      </w:r>
      <w:r w:rsidR="0048626A">
        <w:rPr>
          <w:rFonts w:ascii="Arial" w:hAnsi="Arial" w:cs="Arial"/>
        </w:rPr>
        <w:t>ου και του μαθήματος της Ερευνη</w:t>
      </w:r>
      <w:r w:rsidRPr="00AB7DB4">
        <w:rPr>
          <w:rFonts w:ascii="Arial" w:hAnsi="Arial" w:cs="Arial"/>
        </w:rPr>
        <w:t>τικής Εργασίας όπου αυτό διδάσκεται.</w:t>
      </w:r>
    </w:p>
    <w:p w:rsidR="006135BC" w:rsidRPr="00AB7DB4" w:rsidRDefault="006135BC" w:rsidP="005F2B3C">
      <w:pPr>
        <w:numPr>
          <w:ilvl w:val="0"/>
          <w:numId w:val="33"/>
        </w:numPr>
        <w:tabs>
          <w:tab w:val="left" w:pos="284"/>
          <w:tab w:val="left" w:pos="567"/>
        </w:tabs>
        <w:spacing w:line="360" w:lineRule="auto"/>
        <w:ind w:left="-284" w:right="-425" w:firstLine="142"/>
        <w:jc w:val="both"/>
        <w:rPr>
          <w:rFonts w:ascii="Arial" w:hAnsi="Arial" w:cs="Arial"/>
        </w:rPr>
      </w:pPr>
      <w:r w:rsidRPr="00AB7DB4">
        <w:rPr>
          <w:rFonts w:ascii="Arial" w:hAnsi="Arial" w:cs="Arial"/>
        </w:rPr>
        <w:t>Η εξεταστέα ύλη για τα μαθήμ</w:t>
      </w:r>
      <w:r w:rsidR="00050FE8">
        <w:rPr>
          <w:rFonts w:ascii="Arial" w:hAnsi="Arial" w:cs="Arial"/>
        </w:rPr>
        <w:t>ατα των Α΄ και Β΄ τάξεων Ημερήσι</w:t>
      </w:r>
      <w:r w:rsidR="00050FE8" w:rsidRPr="00AB7DB4">
        <w:rPr>
          <w:rFonts w:ascii="Arial" w:hAnsi="Arial" w:cs="Arial"/>
        </w:rPr>
        <w:t>ου</w:t>
      </w:r>
      <w:r w:rsidRPr="00AB7DB4">
        <w:rPr>
          <w:rFonts w:ascii="Arial" w:hAnsi="Arial" w:cs="Arial"/>
        </w:rPr>
        <w:t xml:space="preserve"> Γενικού Λυκείου και Α΄, Β΄ και Γ΄ τάξεων Εσπερινού Γενικού Λυκείου δεν μπορεί να είναι λιγότερη από το μισό και περισσότερη από τα 2/3 της διδακτέας. Η επιλογή και ο ακριβής προσδιορισμός της γι</w:t>
      </w:r>
      <w:r w:rsidR="00AF5626" w:rsidRPr="00AB7DB4">
        <w:rPr>
          <w:rFonts w:ascii="Arial" w:hAnsi="Arial" w:cs="Arial"/>
        </w:rPr>
        <w:t>α κάθε μάθημα γίνεται με εισήγη</w:t>
      </w:r>
      <w:r w:rsidRPr="00AB7DB4">
        <w:rPr>
          <w:rFonts w:ascii="Arial" w:hAnsi="Arial" w:cs="Arial"/>
        </w:rPr>
        <w:t>ση των διδασκόντων και με την έγκριση του Διευθυντή του Λυκείου και γνωστοποιείται στους μαθητές πέντε (5) εργάσιμες ημέρες πριν από τη λήξη των μαθημάτων.</w:t>
      </w:r>
    </w:p>
    <w:p w:rsidR="006135BC" w:rsidRPr="00AB7DB4" w:rsidRDefault="006135BC" w:rsidP="005F2B3C">
      <w:pPr>
        <w:numPr>
          <w:ilvl w:val="0"/>
          <w:numId w:val="33"/>
        </w:numPr>
        <w:tabs>
          <w:tab w:val="left" w:pos="284"/>
          <w:tab w:val="left" w:pos="567"/>
        </w:tabs>
        <w:spacing w:line="360" w:lineRule="auto"/>
        <w:ind w:left="-284" w:right="-425" w:firstLine="142"/>
        <w:jc w:val="both"/>
        <w:rPr>
          <w:rFonts w:ascii="Arial" w:hAnsi="Arial" w:cs="Arial"/>
        </w:rPr>
      </w:pPr>
      <w:r w:rsidRPr="00AB7DB4">
        <w:rPr>
          <w:rFonts w:ascii="Arial" w:hAnsi="Arial" w:cs="Arial"/>
        </w:rPr>
        <w:lastRenderedPageBreak/>
        <w:t>Για τους μαθητές που φοίτησαν το σχ. έτος 2013-14 στην Α</w:t>
      </w:r>
      <w:r w:rsidR="00A60FA4">
        <w:rPr>
          <w:rFonts w:ascii="Arial" w:hAnsi="Arial" w:cs="Arial"/>
        </w:rPr>
        <w:t>΄</w:t>
      </w:r>
      <w:r w:rsidRPr="00AB7DB4">
        <w:rPr>
          <w:rFonts w:ascii="Arial" w:hAnsi="Arial" w:cs="Arial"/>
        </w:rPr>
        <w:t xml:space="preserve"> τάξη Ημερήσιου Γενικού Λυκείου και στις Α</w:t>
      </w:r>
      <w:r w:rsidR="00AA266A">
        <w:rPr>
          <w:rFonts w:ascii="Arial" w:hAnsi="Arial" w:cs="Arial"/>
        </w:rPr>
        <w:t>΄</w:t>
      </w:r>
      <w:r w:rsidRPr="00AB7DB4">
        <w:rPr>
          <w:rFonts w:ascii="Arial" w:hAnsi="Arial" w:cs="Arial"/>
        </w:rPr>
        <w:t xml:space="preserve"> και Β</w:t>
      </w:r>
      <w:r w:rsidR="00AA266A">
        <w:rPr>
          <w:rFonts w:ascii="Arial" w:hAnsi="Arial" w:cs="Arial"/>
        </w:rPr>
        <w:t>΄</w:t>
      </w:r>
      <w:r w:rsidRPr="00AB7DB4">
        <w:rPr>
          <w:rFonts w:ascii="Arial" w:hAnsi="Arial" w:cs="Arial"/>
        </w:rPr>
        <w:t xml:space="preserve"> Τάξεις Εσπερινού Γενικού Λυκείου και το σχ. έτος 2014-</w:t>
      </w:r>
      <w:r w:rsidR="00C54383">
        <w:rPr>
          <w:rFonts w:ascii="Arial" w:hAnsi="Arial" w:cs="Arial"/>
        </w:rPr>
        <w:t>1</w:t>
      </w:r>
      <w:r w:rsidRPr="00AB7DB4">
        <w:rPr>
          <w:rFonts w:ascii="Arial" w:hAnsi="Arial" w:cs="Arial"/>
        </w:rPr>
        <w:t>5 φοιτούν στη Β</w:t>
      </w:r>
      <w:r w:rsidR="00AA266A">
        <w:rPr>
          <w:rFonts w:ascii="Arial" w:hAnsi="Arial" w:cs="Arial"/>
        </w:rPr>
        <w:t>΄</w:t>
      </w:r>
      <w:r w:rsidRPr="00AB7DB4">
        <w:rPr>
          <w:rFonts w:ascii="Arial" w:hAnsi="Arial" w:cs="Arial"/>
        </w:rPr>
        <w:t xml:space="preserve"> τάξη ημερήσιου Γενικού Λυκείου και στη Γ</w:t>
      </w:r>
      <w:r w:rsidR="00AA266A">
        <w:rPr>
          <w:rFonts w:ascii="Arial" w:hAnsi="Arial" w:cs="Arial"/>
        </w:rPr>
        <w:t>΄</w:t>
      </w:r>
      <w:r w:rsidRPr="00AB7DB4">
        <w:rPr>
          <w:rFonts w:ascii="Arial" w:hAnsi="Arial" w:cs="Arial"/>
        </w:rPr>
        <w:t xml:space="preserve"> τάξη Εσπερινού Γενικού Λυκείου, ο γενικός βαθμός προαγωγής από τις τάξεις αυτές δεν θα προσμετράται στον υπολογισμό των μορίων εισαγωγής στην Τριτοβάθμια Εκπαίδευση.</w:t>
      </w:r>
    </w:p>
    <w:p w:rsidR="006135BC" w:rsidRPr="00AB7DB4" w:rsidRDefault="006135BC" w:rsidP="005F2B3C">
      <w:pPr>
        <w:tabs>
          <w:tab w:val="left" w:pos="284"/>
          <w:tab w:val="left" w:pos="567"/>
        </w:tabs>
        <w:spacing w:line="360" w:lineRule="auto"/>
        <w:ind w:left="-284" w:right="-425" w:firstLine="142"/>
        <w:jc w:val="both"/>
        <w:rPr>
          <w:rFonts w:ascii="Arial" w:hAnsi="Arial" w:cs="Arial"/>
          <w:b/>
          <w:u w:val="single"/>
        </w:rPr>
      </w:pPr>
    </w:p>
    <w:p w:rsidR="006135BC" w:rsidRPr="00AB7DB4" w:rsidRDefault="006135BC" w:rsidP="005F2B3C">
      <w:pPr>
        <w:tabs>
          <w:tab w:val="left" w:pos="284"/>
          <w:tab w:val="left" w:pos="567"/>
        </w:tabs>
        <w:spacing w:line="360" w:lineRule="auto"/>
        <w:ind w:left="-284" w:right="-425" w:firstLine="142"/>
        <w:jc w:val="both"/>
        <w:rPr>
          <w:rFonts w:ascii="Arial" w:hAnsi="Arial" w:cs="Arial"/>
          <w:b/>
          <w:u w:val="single"/>
        </w:rPr>
      </w:pPr>
      <w:r w:rsidRPr="00AB7DB4">
        <w:rPr>
          <w:rFonts w:ascii="Arial" w:hAnsi="Arial" w:cs="Arial"/>
          <w:b/>
          <w:u w:val="single"/>
        </w:rPr>
        <w:t>Επισημαίνεται ότι για το σχολικό έτος 2014-2015 η διδακτέα ύλη:</w:t>
      </w:r>
    </w:p>
    <w:p w:rsidR="006135BC" w:rsidRPr="00AB7DB4" w:rsidRDefault="00B25482" w:rsidP="005F2B3C">
      <w:pPr>
        <w:numPr>
          <w:ilvl w:val="0"/>
          <w:numId w:val="34"/>
        </w:numPr>
        <w:tabs>
          <w:tab w:val="left" w:pos="284"/>
          <w:tab w:val="left" w:pos="567"/>
        </w:tabs>
        <w:spacing w:line="360" w:lineRule="auto"/>
        <w:ind w:left="-284" w:right="-42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την Α΄ τάξη Ημερήσι</w:t>
      </w:r>
      <w:r w:rsidRPr="00AB7DB4">
        <w:rPr>
          <w:rFonts w:ascii="Arial" w:hAnsi="Arial" w:cs="Arial"/>
        </w:rPr>
        <w:t>ου</w:t>
      </w:r>
      <w:r w:rsidR="006135BC" w:rsidRPr="00AB7DB4">
        <w:rPr>
          <w:rFonts w:ascii="Arial" w:hAnsi="Arial" w:cs="Arial"/>
        </w:rPr>
        <w:t xml:space="preserve"> Γενικού Λυκείου και τις Α΄ και Β΄ τάξεις Εσπερινού Γενικού Λυκείου έχει καθοριστεί με την αρ. πρωτ. 156357/Γ2/30-09-2014 Υ.Α. (ΦΕΚ Β΄ 2660) και την με αρ. πρωτ. 171868/Γ2/22-10-2014 Υ.Α. (ΦΕΚ Β΄ 2987) και</w:t>
      </w:r>
    </w:p>
    <w:p w:rsidR="006135BC" w:rsidRPr="00AB7DB4" w:rsidRDefault="00B25482" w:rsidP="005F2B3C">
      <w:pPr>
        <w:numPr>
          <w:ilvl w:val="0"/>
          <w:numId w:val="34"/>
        </w:numPr>
        <w:tabs>
          <w:tab w:val="left" w:pos="284"/>
          <w:tab w:val="left" w:pos="567"/>
        </w:tabs>
        <w:spacing w:line="360" w:lineRule="auto"/>
        <w:ind w:left="-284" w:right="-425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>για τη Β΄ τάξη Ημερήσι</w:t>
      </w:r>
      <w:r w:rsidRPr="00AB7DB4">
        <w:rPr>
          <w:rFonts w:ascii="Arial" w:hAnsi="Arial" w:cs="Arial"/>
        </w:rPr>
        <w:t>ου</w:t>
      </w:r>
      <w:r w:rsidR="006135BC" w:rsidRPr="00AB7DB4">
        <w:rPr>
          <w:rFonts w:ascii="Arial" w:hAnsi="Arial" w:cs="Arial"/>
        </w:rPr>
        <w:t xml:space="preserve"> Γενικού Λυκείου και τη Γ΄ τάξη Εσπερινού Γενικού Λυκείου έχει καθοριστεί με την αρ. πρωτ. 171867/Γ2/22-10-2014 Υ.Α. (ΦΕΚ Β΄ 2937).</w:t>
      </w:r>
    </w:p>
    <w:p w:rsidR="006135BC" w:rsidRPr="00AB7DB4" w:rsidRDefault="006135BC" w:rsidP="005F2B3C">
      <w:pPr>
        <w:tabs>
          <w:tab w:val="left" w:pos="284"/>
          <w:tab w:val="left" w:pos="567"/>
        </w:tabs>
        <w:spacing w:line="360" w:lineRule="auto"/>
        <w:ind w:left="-284" w:right="-425" w:firstLine="142"/>
        <w:jc w:val="both"/>
        <w:rPr>
          <w:rFonts w:ascii="Arial" w:hAnsi="Arial" w:cs="Arial"/>
        </w:rPr>
      </w:pPr>
    </w:p>
    <w:p w:rsidR="006135BC" w:rsidRPr="00AB7DB4" w:rsidRDefault="006135BC" w:rsidP="005F2B3C">
      <w:pPr>
        <w:spacing w:line="360" w:lineRule="auto"/>
        <w:ind w:left="-284" w:right="-425" w:firstLine="142"/>
        <w:jc w:val="both"/>
        <w:rPr>
          <w:rFonts w:ascii="Arial" w:hAnsi="Arial" w:cs="Arial"/>
        </w:rPr>
      </w:pPr>
      <w:r w:rsidRPr="00AB7DB4">
        <w:rPr>
          <w:rFonts w:ascii="Arial" w:hAnsi="Arial" w:cs="Arial"/>
        </w:rPr>
        <w:t xml:space="preserve">Για τη </w:t>
      </w:r>
      <w:r w:rsidRPr="00AB7DB4">
        <w:rPr>
          <w:rFonts w:ascii="Arial" w:hAnsi="Arial" w:cs="Arial"/>
          <w:b/>
        </w:rPr>
        <w:t>διατύπωση των θεμάτων</w:t>
      </w:r>
      <w:r w:rsidRPr="00AB7DB4">
        <w:rPr>
          <w:rFonts w:ascii="Arial" w:hAnsi="Arial" w:cs="Arial"/>
        </w:rPr>
        <w:t xml:space="preserve"> των προαγωγικών εξετάσεων ισχύουν το Π.Δ.68/2014 (Α΄ 110) και η με αρ. πρωτ. 190878/Δ2/25-11-2014 εγκύκλιος του Υ.ΠΟ.ΠΑΙΘ.</w:t>
      </w:r>
    </w:p>
    <w:p w:rsidR="006135BC" w:rsidRPr="00AB7DB4" w:rsidRDefault="006135BC" w:rsidP="005F2B3C">
      <w:pPr>
        <w:spacing w:line="360" w:lineRule="auto"/>
        <w:ind w:left="-284" w:right="-425" w:firstLine="142"/>
        <w:jc w:val="both"/>
        <w:rPr>
          <w:rFonts w:ascii="Arial" w:hAnsi="Arial" w:cs="Arial"/>
          <w:b/>
          <w:bCs/>
        </w:rPr>
      </w:pPr>
      <w:r w:rsidRPr="00AB7DB4">
        <w:rPr>
          <w:rFonts w:ascii="Arial" w:hAnsi="Arial" w:cs="Arial"/>
          <w:b/>
          <w:bCs/>
        </w:rPr>
        <w:t>Παρακαλούνται οι Διευθυντές των σχολικών μονάδων να ενημερώσουν τους μαθητές των Α΄ και Β΄ τάξεων του Ημερήσιου Γενικού Λυκείου και των Α</w:t>
      </w:r>
      <w:r w:rsidR="00200876" w:rsidRPr="00AB7DB4">
        <w:rPr>
          <w:rFonts w:ascii="Arial" w:hAnsi="Arial" w:cs="Arial"/>
          <w:b/>
          <w:bCs/>
        </w:rPr>
        <w:t>΄,</w:t>
      </w:r>
      <w:r w:rsidRPr="00AB7DB4">
        <w:rPr>
          <w:rFonts w:ascii="Arial" w:hAnsi="Arial" w:cs="Arial"/>
          <w:b/>
          <w:bCs/>
        </w:rPr>
        <w:t xml:space="preserve"> Β</w:t>
      </w:r>
      <w:r w:rsidR="00200876" w:rsidRPr="00AB7DB4">
        <w:rPr>
          <w:rFonts w:ascii="Arial" w:hAnsi="Arial" w:cs="Arial"/>
          <w:b/>
          <w:bCs/>
        </w:rPr>
        <w:t>΄</w:t>
      </w:r>
      <w:r w:rsidRPr="00AB7DB4">
        <w:rPr>
          <w:rFonts w:ascii="Arial" w:hAnsi="Arial" w:cs="Arial"/>
          <w:b/>
          <w:bCs/>
        </w:rPr>
        <w:t xml:space="preserve"> και Γ</w:t>
      </w:r>
      <w:r w:rsidR="00200876" w:rsidRPr="00AB7DB4">
        <w:rPr>
          <w:rFonts w:ascii="Arial" w:hAnsi="Arial" w:cs="Arial"/>
          <w:b/>
          <w:bCs/>
        </w:rPr>
        <w:t xml:space="preserve">΄ </w:t>
      </w:r>
      <w:r w:rsidRPr="00AB7DB4">
        <w:rPr>
          <w:rFonts w:ascii="Arial" w:hAnsi="Arial" w:cs="Arial"/>
          <w:b/>
          <w:bCs/>
        </w:rPr>
        <w:t>τάξεων Εσπερινού Γενικού Λυκείου.</w:t>
      </w:r>
    </w:p>
    <w:p w:rsidR="000758C2" w:rsidRDefault="000758C2" w:rsidP="004A063E">
      <w:pPr>
        <w:ind w:left="-142" w:firstLine="14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D322D" w:rsidRPr="0046249E" w:rsidRDefault="00CD322D" w:rsidP="00CD322D">
      <w:pPr>
        <w:framePr w:w="3661" w:h="1264" w:hSpace="180" w:wrap="auto" w:vAnchor="text" w:hAnchor="page" w:x="6703" w:y="179"/>
        <w:rPr>
          <w:rFonts w:ascii="Arial" w:hAnsi="Arial" w:cs="Arial"/>
          <w:b/>
          <w:sz w:val="20"/>
        </w:rPr>
      </w:pPr>
      <w:r w:rsidRPr="0046249E">
        <w:rPr>
          <w:rFonts w:ascii="Arial" w:hAnsi="Arial" w:cs="Arial"/>
          <w:b/>
          <w:sz w:val="20"/>
        </w:rPr>
        <w:t>Ο</w:t>
      </w:r>
      <w:r>
        <w:rPr>
          <w:rFonts w:ascii="Arial" w:hAnsi="Arial" w:cs="Arial"/>
          <w:b/>
          <w:sz w:val="20"/>
        </w:rPr>
        <w:t xml:space="preserve"> ΑΝΑΠΛΗΡΩΤΗΣ</w:t>
      </w:r>
      <w:r w:rsidRPr="0046249E">
        <w:rPr>
          <w:rFonts w:ascii="Arial" w:hAnsi="Arial" w:cs="Arial"/>
          <w:b/>
          <w:sz w:val="20"/>
        </w:rPr>
        <w:t xml:space="preserve"> ΥΠΟΥΡΓΟΣ</w:t>
      </w:r>
    </w:p>
    <w:p w:rsidR="00CD322D" w:rsidRPr="0046249E" w:rsidRDefault="00CD322D" w:rsidP="00CD322D">
      <w:pPr>
        <w:framePr w:w="3661" w:h="1264" w:hSpace="180" w:wrap="auto" w:vAnchor="text" w:hAnchor="page" w:x="6703" w:y="179"/>
        <w:rPr>
          <w:rFonts w:ascii="Arial" w:hAnsi="Arial" w:cs="Arial"/>
          <w:b/>
          <w:sz w:val="20"/>
        </w:rPr>
      </w:pPr>
      <w:r w:rsidRPr="0046249E">
        <w:rPr>
          <w:rFonts w:ascii="Arial" w:hAnsi="Arial" w:cs="Arial"/>
          <w:b/>
          <w:sz w:val="20"/>
        </w:rPr>
        <w:t>ΠΟΛΙΤΙΣΜΟΥ, ΠΑΙΔΕΙΑΣ ΚΑΙ ΘΡΗΣΚΕΥΜΑΤΩΝ</w:t>
      </w:r>
    </w:p>
    <w:p w:rsidR="00CD322D" w:rsidRPr="0046249E" w:rsidRDefault="00CD322D" w:rsidP="00CD322D">
      <w:pPr>
        <w:framePr w:w="3661" w:h="1264" w:hSpace="180" w:wrap="auto" w:vAnchor="text" w:hAnchor="page" w:x="6703" w:y="179"/>
        <w:rPr>
          <w:rFonts w:ascii="Arial" w:hAnsi="Arial" w:cs="Arial"/>
          <w:b/>
          <w:sz w:val="20"/>
        </w:rPr>
      </w:pPr>
    </w:p>
    <w:p w:rsidR="00CD322D" w:rsidRPr="0046249E" w:rsidRDefault="00CD322D" w:rsidP="00CD322D">
      <w:pPr>
        <w:framePr w:w="3661" w:h="1264" w:hSpace="180" w:wrap="auto" w:vAnchor="text" w:hAnchor="page" w:x="6703" w:y="179"/>
        <w:rPr>
          <w:rFonts w:ascii="Arial" w:hAnsi="Arial" w:cs="Arial"/>
          <w:b/>
          <w:sz w:val="20"/>
        </w:rPr>
      </w:pPr>
    </w:p>
    <w:p w:rsidR="00CD322D" w:rsidRPr="0046249E" w:rsidRDefault="00CD322D" w:rsidP="00CD322D">
      <w:pPr>
        <w:framePr w:w="3661" w:h="1264" w:hSpace="180" w:wrap="auto" w:vAnchor="text" w:hAnchor="page" w:x="6703" w:y="17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ΑΝΑΣΤΑΣΙΟΣ ΚΟΥΡΑΚΗΣ</w:t>
      </w:r>
    </w:p>
    <w:p w:rsidR="00CD322D" w:rsidRDefault="00CD322D" w:rsidP="004A063E">
      <w:pPr>
        <w:ind w:left="-142" w:firstLine="14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D322D" w:rsidRDefault="00CD322D" w:rsidP="004A063E">
      <w:pPr>
        <w:ind w:left="-142" w:firstLine="14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D322D" w:rsidRDefault="00CD322D" w:rsidP="004A063E">
      <w:pPr>
        <w:ind w:left="-142" w:firstLine="14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D322D" w:rsidRDefault="00CD322D" w:rsidP="004A063E">
      <w:pPr>
        <w:ind w:left="-142" w:firstLine="14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D322D" w:rsidRDefault="00CD322D" w:rsidP="004A063E">
      <w:pPr>
        <w:ind w:left="-142" w:firstLine="14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D322D" w:rsidRDefault="00CD322D" w:rsidP="004A063E">
      <w:pPr>
        <w:ind w:left="-142" w:firstLine="14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D322D" w:rsidRDefault="00CD322D" w:rsidP="004A063E">
      <w:pPr>
        <w:ind w:left="-142" w:firstLine="14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D322D" w:rsidRPr="00CD322D" w:rsidRDefault="00CD322D" w:rsidP="004A063E">
      <w:pPr>
        <w:ind w:left="-142" w:firstLine="142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D5A90" w:rsidRPr="005F2B3C" w:rsidRDefault="00CD5A90" w:rsidP="00B35054">
      <w:pPr>
        <w:ind w:left="-284" w:right="-360"/>
        <w:jc w:val="both"/>
        <w:rPr>
          <w:rFonts w:ascii="Arial" w:hAnsi="Arial"/>
          <w:b/>
          <w:sz w:val="18"/>
          <w:szCs w:val="18"/>
          <w:u w:val="single"/>
        </w:rPr>
      </w:pPr>
      <w:r w:rsidRPr="005F2B3C">
        <w:rPr>
          <w:rFonts w:ascii="Arial" w:hAnsi="Arial"/>
          <w:b/>
          <w:sz w:val="18"/>
          <w:szCs w:val="18"/>
          <w:u w:val="single"/>
        </w:rPr>
        <w:t>Εσωτ. Διανομή</w:t>
      </w:r>
    </w:p>
    <w:p w:rsidR="001075D4" w:rsidRDefault="001075D4" w:rsidP="00B35054">
      <w:pPr>
        <w:numPr>
          <w:ilvl w:val="0"/>
          <w:numId w:val="28"/>
        </w:numPr>
        <w:tabs>
          <w:tab w:val="left" w:pos="-142"/>
        </w:tabs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 w:cs="Arial"/>
          <w:sz w:val="18"/>
          <w:szCs w:val="18"/>
        </w:rPr>
        <w:t>Γραφείο Αναπλ. Υπουργού</w:t>
      </w:r>
    </w:p>
    <w:p w:rsidR="00131ECA" w:rsidRPr="005F2B3C" w:rsidRDefault="00131ECA" w:rsidP="00B35054">
      <w:pPr>
        <w:numPr>
          <w:ilvl w:val="0"/>
          <w:numId w:val="28"/>
        </w:numPr>
        <w:tabs>
          <w:tab w:val="left" w:pos="-142"/>
        </w:tabs>
        <w:ind w:left="-284" w:right="-36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Γραφείο Γεν. Γραμματέα</w:t>
      </w:r>
    </w:p>
    <w:p w:rsidR="001075D4" w:rsidRPr="005F2B3C" w:rsidRDefault="001075D4" w:rsidP="00B35054">
      <w:pPr>
        <w:numPr>
          <w:ilvl w:val="0"/>
          <w:numId w:val="28"/>
        </w:numPr>
        <w:tabs>
          <w:tab w:val="left" w:pos="-142"/>
        </w:tabs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 w:cs="Arial"/>
          <w:sz w:val="18"/>
          <w:szCs w:val="18"/>
        </w:rPr>
        <w:t>Δ/νση Σπουδών, Προγρ/των &amp; Οργάνωσης Δ.Ε., Τμ. Α΄</w:t>
      </w:r>
    </w:p>
    <w:p w:rsidR="00E56879" w:rsidRPr="005F2B3C" w:rsidRDefault="00E56879" w:rsidP="00B35054">
      <w:pPr>
        <w:numPr>
          <w:ilvl w:val="0"/>
          <w:numId w:val="28"/>
        </w:numPr>
        <w:tabs>
          <w:tab w:val="left" w:pos="-142"/>
        </w:tabs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/>
          <w:sz w:val="18"/>
          <w:szCs w:val="18"/>
        </w:rPr>
        <w:t>Δ</w:t>
      </w:r>
      <w:r w:rsidRPr="005F2B3C">
        <w:rPr>
          <w:rFonts w:ascii="Arial" w:hAnsi="Arial" w:cs="Arial"/>
          <w:sz w:val="18"/>
          <w:szCs w:val="18"/>
        </w:rPr>
        <w:t>/νση Εξετάσεων και Πιστοποιήσεων Τμ. Α΄</w:t>
      </w:r>
    </w:p>
    <w:p w:rsidR="001075D4" w:rsidRPr="005F2B3C" w:rsidRDefault="001075D4" w:rsidP="00B35054">
      <w:pPr>
        <w:numPr>
          <w:ilvl w:val="0"/>
          <w:numId w:val="28"/>
        </w:numPr>
        <w:tabs>
          <w:tab w:val="left" w:pos="-142"/>
        </w:tabs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 w:cs="Arial"/>
          <w:sz w:val="18"/>
          <w:szCs w:val="18"/>
        </w:rPr>
        <w:t>Αυτ. Δ/νση Παιδείας, Ομογ., Διαπολ. Εκπ/σης, Ξένων και Μειον. Σχολείων</w:t>
      </w:r>
    </w:p>
    <w:p w:rsidR="001075D4" w:rsidRPr="005F2B3C" w:rsidRDefault="001075D4" w:rsidP="00B35054">
      <w:pPr>
        <w:numPr>
          <w:ilvl w:val="0"/>
          <w:numId w:val="28"/>
        </w:numPr>
        <w:tabs>
          <w:tab w:val="left" w:pos="-142"/>
        </w:tabs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 w:cs="Arial"/>
          <w:sz w:val="18"/>
          <w:szCs w:val="18"/>
        </w:rPr>
        <w:t>Διεύθυνση Θρησκευτικής Εκπ/σης</w:t>
      </w:r>
    </w:p>
    <w:p w:rsidR="00BC56B1" w:rsidRPr="005F2B3C" w:rsidRDefault="001075D4" w:rsidP="00B35054">
      <w:pPr>
        <w:numPr>
          <w:ilvl w:val="0"/>
          <w:numId w:val="28"/>
        </w:numPr>
        <w:tabs>
          <w:tab w:val="left" w:pos="-142"/>
        </w:tabs>
        <w:ind w:left="-284" w:right="-360" w:firstLine="0"/>
        <w:jc w:val="both"/>
        <w:rPr>
          <w:rFonts w:ascii="Arial" w:hAnsi="Arial" w:cs="Arial"/>
          <w:sz w:val="18"/>
          <w:szCs w:val="18"/>
        </w:rPr>
      </w:pPr>
      <w:r w:rsidRPr="005F2B3C">
        <w:rPr>
          <w:rFonts w:ascii="Arial" w:hAnsi="Arial" w:cs="Arial"/>
          <w:sz w:val="18"/>
          <w:szCs w:val="18"/>
        </w:rPr>
        <w:t>Δ/νση Ειδικής Αγωγής και Εκπ/σης</w:t>
      </w:r>
    </w:p>
    <w:sectPr w:rsidR="00BC56B1" w:rsidRPr="005F2B3C" w:rsidSect="004A063E">
      <w:footerReference w:type="even" r:id="rId9"/>
      <w:footerReference w:type="default" r:id="rId10"/>
      <w:pgSz w:w="11907" w:h="16840"/>
      <w:pgMar w:top="993" w:right="1275" w:bottom="1134" w:left="1418" w:header="720" w:footer="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589" w:rsidRDefault="00204589">
      <w:r>
        <w:separator/>
      </w:r>
    </w:p>
  </w:endnote>
  <w:endnote w:type="continuationSeparator" w:id="0">
    <w:p w:rsidR="00204589" w:rsidRDefault="0020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E8" w:rsidRDefault="00050F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50FE8" w:rsidRDefault="00050FE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FE8" w:rsidRDefault="00050FE8">
    <w:pPr>
      <w:pStyle w:val="a3"/>
      <w:jc w:val="right"/>
    </w:pPr>
    <w:fldSimple w:instr=" PAGE   \* MERGEFORMAT ">
      <w:r w:rsidR="00497DC9">
        <w:rPr>
          <w:noProof/>
        </w:rPr>
        <w:t>1</w:t>
      </w:r>
    </w:fldSimple>
  </w:p>
  <w:p w:rsidR="00050FE8" w:rsidRDefault="00050F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589" w:rsidRDefault="00204589">
      <w:r>
        <w:separator/>
      </w:r>
    </w:p>
  </w:footnote>
  <w:footnote w:type="continuationSeparator" w:id="0">
    <w:p w:rsidR="00204589" w:rsidRDefault="00204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E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D3D79"/>
    <w:multiLevelType w:val="hybridMultilevel"/>
    <w:tmpl w:val="2E108078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8AA2266"/>
    <w:multiLevelType w:val="hybridMultilevel"/>
    <w:tmpl w:val="A28AFD5E"/>
    <w:lvl w:ilvl="0" w:tplc="DAB4CAD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9E84AB5"/>
    <w:multiLevelType w:val="hybridMultilevel"/>
    <w:tmpl w:val="76308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15A9"/>
    <w:multiLevelType w:val="hybridMultilevel"/>
    <w:tmpl w:val="B06A596A"/>
    <w:lvl w:ilvl="0" w:tplc="974A67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0B6633"/>
    <w:multiLevelType w:val="hybridMultilevel"/>
    <w:tmpl w:val="E4E85A3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11A268F"/>
    <w:multiLevelType w:val="hybridMultilevel"/>
    <w:tmpl w:val="EC54D9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6405"/>
    <w:multiLevelType w:val="hybridMultilevel"/>
    <w:tmpl w:val="B2D8AB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F0EAE"/>
    <w:multiLevelType w:val="hybridMultilevel"/>
    <w:tmpl w:val="C298FD5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465E98"/>
    <w:multiLevelType w:val="hybridMultilevel"/>
    <w:tmpl w:val="4A8A1F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144A7"/>
    <w:multiLevelType w:val="hybridMultilevel"/>
    <w:tmpl w:val="F12A5F4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3044F49"/>
    <w:multiLevelType w:val="multilevel"/>
    <w:tmpl w:val="E870A6E2"/>
    <w:lvl w:ilvl="0">
      <w:start w:val="1"/>
      <w:numFmt w:val="decimal"/>
      <w:lvlText w:val="%1) "/>
      <w:legacy w:legacy="1" w:legacySpace="0" w:legacyIndent="283"/>
      <w:lvlJc w:val="left"/>
      <w:pPr>
        <w:ind w:left="553" w:hanging="283"/>
      </w:pPr>
      <w:rPr>
        <w:rFonts w:ascii="Arial" w:hAnsi="Arial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B974DE6"/>
    <w:multiLevelType w:val="singleLevel"/>
    <w:tmpl w:val="7D1283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C8E6565"/>
    <w:multiLevelType w:val="hybridMultilevel"/>
    <w:tmpl w:val="1D42CD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31B21"/>
    <w:multiLevelType w:val="hybridMultilevel"/>
    <w:tmpl w:val="E79617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B1F10"/>
    <w:multiLevelType w:val="hybridMultilevel"/>
    <w:tmpl w:val="C5A60EAA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3C17A88"/>
    <w:multiLevelType w:val="hybridMultilevel"/>
    <w:tmpl w:val="D0B09266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8722B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54067C9"/>
    <w:multiLevelType w:val="hybridMultilevel"/>
    <w:tmpl w:val="C2FCB4B6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5C7E43"/>
    <w:multiLevelType w:val="singleLevel"/>
    <w:tmpl w:val="0408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51D17C2D"/>
    <w:multiLevelType w:val="hybridMultilevel"/>
    <w:tmpl w:val="3A7C0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666FF"/>
    <w:multiLevelType w:val="hybridMultilevel"/>
    <w:tmpl w:val="298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D5BEE"/>
    <w:multiLevelType w:val="hybridMultilevel"/>
    <w:tmpl w:val="E4A633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0AB4E2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7E4DEE"/>
    <w:multiLevelType w:val="hybridMultilevel"/>
    <w:tmpl w:val="B6B2666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32F53F1"/>
    <w:multiLevelType w:val="hybridMultilevel"/>
    <w:tmpl w:val="197AB5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D0582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1B9215F"/>
    <w:multiLevelType w:val="singleLevel"/>
    <w:tmpl w:val="E8DA8C7E"/>
    <w:lvl w:ilvl="0">
      <w:start w:val="1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hint="default"/>
      </w:rPr>
    </w:lvl>
  </w:abstractNum>
  <w:abstractNum w:abstractNumId="29">
    <w:nsid w:val="76EE587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748630E"/>
    <w:multiLevelType w:val="hybridMultilevel"/>
    <w:tmpl w:val="ACE2C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9231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A706F49"/>
    <w:multiLevelType w:val="singleLevel"/>
    <w:tmpl w:val="129E86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7F7A34D3"/>
    <w:multiLevelType w:val="hybridMultilevel"/>
    <w:tmpl w:val="7974E7D6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1"/>
  </w:num>
  <w:num w:numId="4">
    <w:abstractNumId w:val="11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553" w:hanging="283"/>
        </w:pPr>
        <w:rPr>
          <w:rFonts w:ascii="Arial" w:hAnsi="Arial" w:hint="default"/>
          <w:b w:val="0"/>
          <w:i w:val="0"/>
          <w:sz w:val="24"/>
          <w:u w:val="none"/>
        </w:rPr>
      </w:lvl>
    </w:lvlOverride>
  </w:num>
  <w:num w:numId="5">
    <w:abstractNumId w:val="28"/>
  </w:num>
  <w:num w:numId="6">
    <w:abstractNumId w:val="24"/>
  </w:num>
  <w:num w:numId="7">
    <w:abstractNumId w:val="12"/>
  </w:num>
  <w:num w:numId="8">
    <w:abstractNumId w:val="0"/>
  </w:num>
  <w:num w:numId="9">
    <w:abstractNumId w:val="17"/>
  </w:num>
  <w:num w:numId="10">
    <w:abstractNumId w:val="27"/>
  </w:num>
  <w:num w:numId="11">
    <w:abstractNumId w:val="23"/>
  </w:num>
  <w:num w:numId="12">
    <w:abstractNumId w:val="8"/>
  </w:num>
  <w:num w:numId="13">
    <w:abstractNumId w:val="18"/>
  </w:num>
  <w:num w:numId="14">
    <w:abstractNumId w:val="31"/>
  </w:num>
  <w:num w:numId="15">
    <w:abstractNumId w:val="2"/>
  </w:num>
  <w:num w:numId="16">
    <w:abstractNumId w:val="29"/>
  </w:num>
  <w:num w:numId="17">
    <w:abstractNumId w:val="16"/>
  </w:num>
  <w:num w:numId="18">
    <w:abstractNumId w:val="6"/>
  </w:num>
  <w:num w:numId="19">
    <w:abstractNumId w:val="30"/>
  </w:num>
  <w:num w:numId="20">
    <w:abstractNumId w:val="3"/>
  </w:num>
  <w:num w:numId="21">
    <w:abstractNumId w:val="13"/>
  </w:num>
  <w:num w:numId="22">
    <w:abstractNumId w:val="20"/>
  </w:num>
  <w:num w:numId="23">
    <w:abstractNumId w:val="14"/>
  </w:num>
  <w:num w:numId="24">
    <w:abstractNumId w:val="9"/>
  </w:num>
  <w:num w:numId="25">
    <w:abstractNumId w:val="10"/>
  </w:num>
  <w:num w:numId="26">
    <w:abstractNumId w:val="19"/>
  </w:num>
  <w:num w:numId="27">
    <w:abstractNumId w:val="21"/>
  </w:num>
  <w:num w:numId="28">
    <w:abstractNumId w:val="22"/>
  </w:num>
  <w:num w:numId="29">
    <w:abstractNumId w:val="15"/>
  </w:num>
  <w:num w:numId="30">
    <w:abstractNumId w:val="4"/>
  </w:num>
  <w:num w:numId="31">
    <w:abstractNumId w:val="5"/>
  </w:num>
  <w:num w:numId="32">
    <w:abstractNumId w:val="25"/>
  </w:num>
  <w:num w:numId="33">
    <w:abstractNumId w:val="33"/>
  </w:num>
  <w:num w:numId="34">
    <w:abstractNumId w:val="1"/>
  </w:num>
  <w:num w:numId="35">
    <w:abstractNumId w:val="7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linkStyle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BF7"/>
    <w:rsid w:val="00000A46"/>
    <w:rsid w:val="0001395F"/>
    <w:rsid w:val="00013F7F"/>
    <w:rsid w:val="00014967"/>
    <w:rsid w:val="0001779C"/>
    <w:rsid w:val="0002445C"/>
    <w:rsid w:val="00024482"/>
    <w:rsid w:val="00027116"/>
    <w:rsid w:val="00035C6E"/>
    <w:rsid w:val="00041654"/>
    <w:rsid w:val="00045A80"/>
    <w:rsid w:val="00046704"/>
    <w:rsid w:val="00046B5E"/>
    <w:rsid w:val="00050FE8"/>
    <w:rsid w:val="00053CBF"/>
    <w:rsid w:val="00057CCC"/>
    <w:rsid w:val="0006015C"/>
    <w:rsid w:val="00061E83"/>
    <w:rsid w:val="00070FA3"/>
    <w:rsid w:val="000758C2"/>
    <w:rsid w:val="00082E3D"/>
    <w:rsid w:val="00083B79"/>
    <w:rsid w:val="00084FAA"/>
    <w:rsid w:val="0008501E"/>
    <w:rsid w:val="00093072"/>
    <w:rsid w:val="0009411D"/>
    <w:rsid w:val="000A2132"/>
    <w:rsid w:val="000A21AC"/>
    <w:rsid w:val="000B0F03"/>
    <w:rsid w:val="000B15A6"/>
    <w:rsid w:val="000B2D90"/>
    <w:rsid w:val="000B37C6"/>
    <w:rsid w:val="000B40AA"/>
    <w:rsid w:val="000B6842"/>
    <w:rsid w:val="000C05CD"/>
    <w:rsid w:val="000C07BA"/>
    <w:rsid w:val="000D26A9"/>
    <w:rsid w:val="000D4B80"/>
    <w:rsid w:val="000E5784"/>
    <w:rsid w:val="000E71AA"/>
    <w:rsid w:val="000E7705"/>
    <w:rsid w:val="000F0604"/>
    <w:rsid w:val="000F2760"/>
    <w:rsid w:val="000F34E9"/>
    <w:rsid w:val="000F4679"/>
    <w:rsid w:val="000F4DA7"/>
    <w:rsid w:val="0010242A"/>
    <w:rsid w:val="00103002"/>
    <w:rsid w:val="00105979"/>
    <w:rsid w:val="001069F2"/>
    <w:rsid w:val="001075D4"/>
    <w:rsid w:val="00111D0E"/>
    <w:rsid w:val="00114973"/>
    <w:rsid w:val="00121B58"/>
    <w:rsid w:val="00125323"/>
    <w:rsid w:val="0012597F"/>
    <w:rsid w:val="00125F82"/>
    <w:rsid w:val="00131ECA"/>
    <w:rsid w:val="0013531A"/>
    <w:rsid w:val="00140EA6"/>
    <w:rsid w:val="001416DE"/>
    <w:rsid w:val="00145E4B"/>
    <w:rsid w:val="00151ACA"/>
    <w:rsid w:val="00161826"/>
    <w:rsid w:val="00163603"/>
    <w:rsid w:val="001650E0"/>
    <w:rsid w:val="00167CEA"/>
    <w:rsid w:val="001720F2"/>
    <w:rsid w:val="00174975"/>
    <w:rsid w:val="001759A3"/>
    <w:rsid w:val="0018221C"/>
    <w:rsid w:val="00182B8D"/>
    <w:rsid w:val="00183DB9"/>
    <w:rsid w:val="00184918"/>
    <w:rsid w:val="00184FA9"/>
    <w:rsid w:val="001A0D2C"/>
    <w:rsid w:val="001A1541"/>
    <w:rsid w:val="001A33AA"/>
    <w:rsid w:val="001A4B3C"/>
    <w:rsid w:val="001B1266"/>
    <w:rsid w:val="001B6E4A"/>
    <w:rsid w:val="001B7BA1"/>
    <w:rsid w:val="001C5B87"/>
    <w:rsid w:val="001C62F7"/>
    <w:rsid w:val="001C6CD9"/>
    <w:rsid w:val="001C7CCE"/>
    <w:rsid w:val="001C7F73"/>
    <w:rsid w:val="001D0396"/>
    <w:rsid w:val="001D2083"/>
    <w:rsid w:val="001E07F0"/>
    <w:rsid w:val="001E2481"/>
    <w:rsid w:val="001F05F8"/>
    <w:rsid w:val="001F0F0D"/>
    <w:rsid w:val="001F1C53"/>
    <w:rsid w:val="001F49E9"/>
    <w:rsid w:val="001F6DAC"/>
    <w:rsid w:val="00200876"/>
    <w:rsid w:val="00200C70"/>
    <w:rsid w:val="002016E6"/>
    <w:rsid w:val="00201CF5"/>
    <w:rsid w:val="00202296"/>
    <w:rsid w:val="00204589"/>
    <w:rsid w:val="00206D0F"/>
    <w:rsid w:val="002105D3"/>
    <w:rsid w:val="002225AB"/>
    <w:rsid w:val="00226F2C"/>
    <w:rsid w:val="00227C29"/>
    <w:rsid w:val="0023032F"/>
    <w:rsid w:val="00231C39"/>
    <w:rsid w:val="0023394B"/>
    <w:rsid w:val="00235CF3"/>
    <w:rsid w:val="00235D1D"/>
    <w:rsid w:val="00236827"/>
    <w:rsid w:val="00236B5E"/>
    <w:rsid w:val="00237EB5"/>
    <w:rsid w:val="002431D9"/>
    <w:rsid w:val="0024419E"/>
    <w:rsid w:val="002454F3"/>
    <w:rsid w:val="002469A5"/>
    <w:rsid w:val="00253212"/>
    <w:rsid w:val="00255D60"/>
    <w:rsid w:val="00256FD7"/>
    <w:rsid w:val="0025735D"/>
    <w:rsid w:val="002601AE"/>
    <w:rsid w:val="00265D0D"/>
    <w:rsid w:val="00266E2F"/>
    <w:rsid w:val="00282E5D"/>
    <w:rsid w:val="00283C65"/>
    <w:rsid w:val="00284D3D"/>
    <w:rsid w:val="00291563"/>
    <w:rsid w:val="00292F42"/>
    <w:rsid w:val="00293592"/>
    <w:rsid w:val="00293D0B"/>
    <w:rsid w:val="002A5599"/>
    <w:rsid w:val="002A7D0C"/>
    <w:rsid w:val="002B019A"/>
    <w:rsid w:val="002C33D4"/>
    <w:rsid w:val="002C39FF"/>
    <w:rsid w:val="002C5206"/>
    <w:rsid w:val="002C576B"/>
    <w:rsid w:val="002C6A46"/>
    <w:rsid w:val="002D01CC"/>
    <w:rsid w:val="002D21B0"/>
    <w:rsid w:val="002D2423"/>
    <w:rsid w:val="002D29E4"/>
    <w:rsid w:val="002D39C7"/>
    <w:rsid w:val="002D7738"/>
    <w:rsid w:val="002E409C"/>
    <w:rsid w:val="002E60C7"/>
    <w:rsid w:val="002F020B"/>
    <w:rsid w:val="002F29C3"/>
    <w:rsid w:val="002F4F52"/>
    <w:rsid w:val="002F7591"/>
    <w:rsid w:val="003032D1"/>
    <w:rsid w:val="00304AED"/>
    <w:rsid w:val="00304E6D"/>
    <w:rsid w:val="003058BD"/>
    <w:rsid w:val="0031136A"/>
    <w:rsid w:val="00312345"/>
    <w:rsid w:val="0031707B"/>
    <w:rsid w:val="00323005"/>
    <w:rsid w:val="00327AE6"/>
    <w:rsid w:val="00331178"/>
    <w:rsid w:val="00332BB6"/>
    <w:rsid w:val="00334110"/>
    <w:rsid w:val="00340CA5"/>
    <w:rsid w:val="003430C2"/>
    <w:rsid w:val="00351611"/>
    <w:rsid w:val="00355C7C"/>
    <w:rsid w:val="00356BA9"/>
    <w:rsid w:val="00356C62"/>
    <w:rsid w:val="00356CCD"/>
    <w:rsid w:val="00357684"/>
    <w:rsid w:val="0036251E"/>
    <w:rsid w:val="00365399"/>
    <w:rsid w:val="00365BE6"/>
    <w:rsid w:val="00367BB5"/>
    <w:rsid w:val="00372430"/>
    <w:rsid w:val="00372EFE"/>
    <w:rsid w:val="00374166"/>
    <w:rsid w:val="003750C9"/>
    <w:rsid w:val="00383340"/>
    <w:rsid w:val="003865DE"/>
    <w:rsid w:val="003906A6"/>
    <w:rsid w:val="00393FB6"/>
    <w:rsid w:val="003950AD"/>
    <w:rsid w:val="003A2FA6"/>
    <w:rsid w:val="003A3194"/>
    <w:rsid w:val="003A3858"/>
    <w:rsid w:val="003A5745"/>
    <w:rsid w:val="003B03B4"/>
    <w:rsid w:val="003B3103"/>
    <w:rsid w:val="003B3A94"/>
    <w:rsid w:val="003B499D"/>
    <w:rsid w:val="003B4BFE"/>
    <w:rsid w:val="003B4ECA"/>
    <w:rsid w:val="003C11E8"/>
    <w:rsid w:val="003C2C4F"/>
    <w:rsid w:val="003C49E8"/>
    <w:rsid w:val="003D3450"/>
    <w:rsid w:val="003E1211"/>
    <w:rsid w:val="003E481B"/>
    <w:rsid w:val="003E6FFB"/>
    <w:rsid w:val="003F079E"/>
    <w:rsid w:val="003F3467"/>
    <w:rsid w:val="00400AAD"/>
    <w:rsid w:val="00401C05"/>
    <w:rsid w:val="00401D0D"/>
    <w:rsid w:val="0040324E"/>
    <w:rsid w:val="00403476"/>
    <w:rsid w:val="0041181C"/>
    <w:rsid w:val="00416191"/>
    <w:rsid w:val="00416A56"/>
    <w:rsid w:val="004202F5"/>
    <w:rsid w:val="004252E5"/>
    <w:rsid w:val="00426E82"/>
    <w:rsid w:val="0043054D"/>
    <w:rsid w:val="00432322"/>
    <w:rsid w:val="00433BD8"/>
    <w:rsid w:val="00434731"/>
    <w:rsid w:val="00444128"/>
    <w:rsid w:val="00446357"/>
    <w:rsid w:val="004516F6"/>
    <w:rsid w:val="0045507E"/>
    <w:rsid w:val="00455E51"/>
    <w:rsid w:val="004571B5"/>
    <w:rsid w:val="004620FD"/>
    <w:rsid w:val="004676EB"/>
    <w:rsid w:val="0047001A"/>
    <w:rsid w:val="004731D7"/>
    <w:rsid w:val="004739DD"/>
    <w:rsid w:val="0047407A"/>
    <w:rsid w:val="00474FDA"/>
    <w:rsid w:val="004820A4"/>
    <w:rsid w:val="0048626A"/>
    <w:rsid w:val="00490AF8"/>
    <w:rsid w:val="00491967"/>
    <w:rsid w:val="00491FA1"/>
    <w:rsid w:val="00492647"/>
    <w:rsid w:val="0049494C"/>
    <w:rsid w:val="00497DC9"/>
    <w:rsid w:val="004A063E"/>
    <w:rsid w:val="004A116C"/>
    <w:rsid w:val="004A4A94"/>
    <w:rsid w:val="004A6752"/>
    <w:rsid w:val="004C131A"/>
    <w:rsid w:val="004C2ED1"/>
    <w:rsid w:val="004C40A6"/>
    <w:rsid w:val="004C6C49"/>
    <w:rsid w:val="004C6FF9"/>
    <w:rsid w:val="004D34D7"/>
    <w:rsid w:val="004D704F"/>
    <w:rsid w:val="004E07C2"/>
    <w:rsid w:val="004E30A0"/>
    <w:rsid w:val="004E5B1E"/>
    <w:rsid w:val="00504DA2"/>
    <w:rsid w:val="0050512C"/>
    <w:rsid w:val="00505F4F"/>
    <w:rsid w:val="005062EC"/>
    <w:rsid w:val="0051305B"/>
    <w:rsid w:val="00515644"/>
    <w:rsid w:val="005210C3"/>
    <w:rsid w:val="00525757"/>
    <w:rsid w:val="00532E76"/>
    <w:rsid w:val="00533A9A"/>
    <w:rsid w:val="00536070"/>
    <w:rsid w:val="005446AB"/>
    <w:rsid w:val="00544754"/>
    <w:rsid w:val="00546408"/>
    <w:rsid w:val="0055220D"/>
    <w:rsid w:val="005526D9"/>
    <w:rsid w:val="00553159"/>
    <w:rsid w:val="005558BF"/>
    <w:rsid w:val="00561FB2"/>
    <w:rsid w:val="005634E3"/>
    <w:rsid w:val="00564085"/>
    <w:rsid w:val="005653ED"/>
    <w:rsid w:val="005664A3"/>
    <w:rsid w:val="005678A3"/>
    <w:rsid w:val="00577253"/>
    <w:rsid w:val="0058376A"/>
    <w:rsid w:val="00584173"/>
    <w:rsid w:val="00586547"/>
    <w:rsid w:val="00594DF4"/>
    <w:rsid w:val="00594F78"/>
    <w:rsid w:val="00595A40"/>
    <w:rsid w:val="005A49BA"/>
    <w:rsid w:val="005A6F78"/>
    <w:rsid w:val="005A713E"/>
    <w:rsid w:val="005B0B37"/>
    <w:rsid w:val="005B3965"/>
    <w:rsid w:val="005B42AC"/>
    <w:rsid w:val="005E31C7"/>
    <w:rsid w:val="005E324E"/>
    <w:rsid w:val="005E5CF7"/>
    <w:rsid w:val="005E6EE4"/>
    <w:rsid w:val="005F2B3C"/>
    <w:rsid w:val="005F4BC7"/>
    <w:rsid w:val="005F5175"/>
    <w:rsid w:val="00607092"/>
    <w:rsid w:val="00607B5F"/>
    <w:rsid w:val="006135BC"/>
    <w:rsid w:val="00615E85"/>
    <w:rsid w:val="00627E79"/>
    <w:rsid w:val="00630D92"/>
    <w:rsid w:val="00631196"/>
    <w:rsid w:val="006363D7"/>
    <w:rsid w:val="00636A89"/>
    <w:rsid w:val="00644934"/>
    <w:rsid w:val="006519E8"/>
    <w:rsid w:val="00651FE6"/>
    <w:rsid w:val="0065299E"/>
    <w:rsid w:val="00654E9F"/>
    <w:rsid w:val="00657FD9"/>
    <w:rsid w:val="0066215B"/>
    <w:rsid w:val="00665C12"/>
    <w:rsid w:val="00667009"/>
    <w:rsid w:val="00676407"/>
    <w:rsid w:val="00676803"/>
    <w:rsid w:val="00680787"/>
    <w:rsid w:val="00682BCC"/>
    <w:rsid w:val="006835EF"/>
    <w:rsid w:val="00684579"/>
    <w:rsid w:val="006A0C73"/>
    <w:rsid w:val="006A51AD"/>
    <w:rsid w:val="006B1241"/>
    <w:rsid w:val="006B299C"/>
    <w:rsid w:val="006B4341"/>
    <w:rsid w:val="006B465A"/>
    <w:rsid w:val="006B5EFA"/>
    <w:rsid w:val="006C0360"/>
    <w:rsid w:val="006C0769"/>
    <w:rsid w:val="006C295D"/>
    <w:rsid w:val="006C3E2E"/>
    <w:rsid w:val="006D1B16"/>
    <w:rsid w:val="006D3798"/>
    <w:rsid w:val="006D4FE8"/>
    <w:rsid w:val="006E04B0"/>
    <w:rsid w:val="006E17D3"/>
    <w:rsid w:val="006F03C1"/>
    <w:rsid w:val="006F4E34"/>
    <w:rsid w:val="006F5CB9"/>
    <w:rsid w:val="007004FC"/>
    <w:rsid w:val="0070075A"/>
    <w:rsid w:val="00707C55"/>
    <w:rsid w:val="00710BC5"/>
    <w:rsid w:val="007112A3"/>
    <w:rsid w:val="007112E3"/>
    <w:rsid w:val="00712036"/>
    <w:rsid w:val="00713BB5"/>
    <w:rsid w:val="00721DEB"/>
    <w:rsid w:val="007305F1"/>
    <w:rsid w:val="007325F1"/>
    <w:rsid w:val="007335E7"/>
    <w:rsid w:val="0073444A"/>
    <w:rsid w:val="007351FF"/>
    <w:rsid w:val="007364AE"/>
    <w:rsid w:val="00741477"/>
    <w:rsid w:val="007431DC"/>
    <w:rsid w:val="00745130"/>
    <w:rsid w:val="00745BD3"/>
    <w:rsid w:val="00745F82"/>
    <w:rsid w:val="00746650"/>
    <w:rsid w:val="0075010F"/>
    <w:rsid w:val="00750FD3"/>
    <w:rsid w:val="0075160D"/>
    <w:rsid w:val="00752DFD"/>
    <w:rsid w:val="00753998"/>
    <w:rsid w:val="00754D41"/>
    <w:rsid w:val="007562F2"/>
    <w:rsid w:val="007579C9"/>
    <w:rsid w:val="00762349"/>
    <w:rsid w:val="00762E68"/>
    <w:rsid w:val="00764B37"/>
    <w:rsid w:val="00771840"/>
    <w:rsid w:val="00771AC6"/>
    <w:rsid w:val="0077488D"/>
    <w:rsid w:val="00777D8F"/>
    <w:rsid w:val="0078305E"/>
    <w:rsid w:val="007844C2"/>
    <w:rsid w:val="0078573F"/>
    <w:rsid w:val="00786B4B"/>
    <w:rsid w:val="0079116A"/>
    <w:rsid w:val="00794DE2"/>
    <w:rsid w:val="0079561F"/>
    <w:rsid w:val="007B060B"/>
    <w:rsid w:val="007B16E8"/>
    <w:rsid w:val="007B2425"/>
    <w:rsid w:val="007B39AC"/>
    <w:rsid w:val="007C532F"/>
    <w:rsid w:val="007D5408"/>
    <w:rsid w:val="007D63DF"/>
    <w:rsid w:val="007D7139"/>
    <w:rsid w:val="007E3642"/>
    <w:rsid w:val="007E3D88"/>
    <w:rsid w:val="007E5A4D"/>
    <w:rsid w:val="007E5AD0"/>
    <w:rsid w:val="007E5DCD"/>
    <w:rsid w:val="007E7A6C"/>
    <w:rsid w:val="007F0616"/>
    <w:rsid w:val="007F13EF"/>
    <w:rsid w:val="007F2CA4"/>
    <w:rsid w:val="007F72A5"/>
    <w:rsid w:val="007F7B28"/>
    <w:rsid w:val="00802AE3"/>
    <w:rsid w:val="00803266"/>
    <w:rsid w:val="008039DB"/>
    <w:rsid w:val="008046F9"/>
    <w:rsid w:val="00804E43"/>
    <w:rsid w:val="008100C6"/>
    <w:rsid w:val="00814A83"/>
    <w:rsid w:val="00815F4D"/>
    <w:rsid w:val="00825F8F"/>
    <w:rsid w:val="008261C9"/>
    <w:rsid w:val="00827CDB"/>
    <w:rsid w:val="00832D89"/>
    <w:rsid w:val="00836890"/>
    <w:rsid w:val="00844B1B"/>
    <w:rsid w:val="008462DF"/>
    <w:rsid w:val="008518C2"/>
    <w:rsid w:val="00851AA5"/>
    <w:rsid w:val="00852EC4"/>
    <w:rsid w:val="00862DE9"/>
    <w:rsid w:val="00862FD0"/>
    <w:rsid w:val="0086638B"/>
    <w:rsid w:val="0087352D"/>
    <w:rsid w:val="00876F8A"/>
    <w:rsid w:val="0087732D"/>
    <w:rsid w:val="0087788B"/>
    <w:rsid w:val="00886B2F"/>
    <w:rsid w:val="00891A5C"/>
    <w:rsid w:val="008A2D9A"/>
    <w:rsid w:val="008A425E"/>
    <w:rsid w:val="008A624B"/>
    <w:rsid w:val="008B3A36"/>
    <w:rsid w:val="008B46CF"/>
    <w:rsid w:val="008D0A92"/>
    <w:rsid w:val="008D1C19"/>
    <w:rsid w:val="008D5455"/>
    <w:rsid w:val="008D5BF7"/>
    <w:rsid w:val="008D7B41"/>
    <w:rsid w:val="008E59A8"/>
    <w:rsid w:val="008F4E5C"/>
    <w:rsid w:val="008F6FCD"/>
    <w:rsid w:val="008F70E2"/>
    <w:rsid w:val="00901337"/>
    <w:rsid w:val="00901EA0"/>
    <w:rsid w:val="009023C9"/>
    <w:rsid w:val="00903955"/>
    <w:rsid w:val="009051C5"/>
    <w:rsid w:val="00905769"/>
    <w:rsid w:val="00905A08"/>
    <w:rsid w:val="00906A02"/>
    <w:rsid w:val="0091303D"/>
    <w:rsid w:val="00913FA8"/>
    <w:rsid w:val="0091500D"/>
    <w:rsid w:val="009175F0"/>
    <w:rsid w:val="00921DDF"/>
    <w:rsid w:val="00924951"/>
    <w:rsid w:val="00931352"/>
    <w:rsid w:val="0093345A"/>
    <w:rsid w:val="00934A3B"/>
    <w:rsid w:val="00934E9D"/>
    <w:rsid w:val="00935F54"/>
    <w:rsid w:val="00936C74"/>
    <w:rsid w:val="00937305"/>
    <w:rsid w:val="009410C5"/>
    <w:rsid w:val="00942FE1"/>
    <w:rsid w:val="00944616"/>
    <w:rsid w:val="00946216"/>
    <w:rsid w:val="00951EB6"/>
    <w:rsid w:val="00952BE3"/>
    <w:rsid w:val="009557A0"/>
    <w:rsid w:val="00956FC9"/>
    <w:rsid w:val="009578C6"/>
    <w:rsid w:val="0096315B"/>
    <w:rsid w:val="009651C2"/>
    <w:rsid w:val="00971005"/>
    <w:rsid w:val="00975620"/>
    <w:rsid w:val="009854EA"/>
    <w:rsid w:val="0098595E"/>
    <w:rsid w:val="00992E63"/>
    <w:rsid w:val="009A3602"/>
    <w:rsid w:val="009A57DE"/>
    <w:rsid w:val="009A5C67"/>
    <w:rsid w:val="009B24FC"/>
    <w:rsid w:val="009B3501"/>
    <w:rsid w:val="009B4959"/>
    <w:rsid w:val="009B4F52"/>
    <w:rsid w:val="009B57E4"/>
    <w:rsid w:val="009B6FB9"/>
    <w:rsid w:val="009B728B"/>
    <w:rsid w:val="009C346E"/>
    <w:rsid w:val="009C35FE"/>
    <w:rsid w:val="009C4A22"/>
    <w:rsid w:val="009C51E7"/>
    <w:rsid w:val="009D53AC"/>
    <w:rsid w:val="009D65FA"/>
    <w:rsid w:val="009E073F"/>
    <w:rsid w:val="009E1750"/>
    <w:rsid w:val="009E5D5C"/>
    <w:rsid w:val="009E7480"/>
    <w:rsid w:val="009F17ED"/>
    <w:rsid w:val="009F235C"/>
    <w:rsid w:val="009F2D82"/>
    <w:rsid w:val="009F5184"/>
    <w:rsid w:val="009F5298"/>
    <w:rsid w:val="00A003CE"/>
    <w:rsid w:val="00A03AF6"/>
    <w:rsid w:val="00A03DCB"/>
    <w:rsid w:val="00A0544B"/>
    <w:rsid w:val="00A100D8"/>
    <w:rsid w:val="00A14FBD"/>
    <w:rsid w:val="00A2235D"/>
    <w:rsid w:val="00A26C05"/>
    <w:rsid w:val="00A27BAC"/>
    <w:rsid w:val="00A32881"/>
    <w:rsid w:val="00A35FF5"/>
    <w:rsid w:val="00A3746F"/>
    <w:rsid w:val="00A447B9"/>
    <w:rsid w:val="00A44DDF"/>
    <w:rsid w:val="00A47E9D"/>
    <w:rsid w:val="00A511BE"/>
    <w:rsid w:val="00A511C4"/>
    <w:rsid w:val="00A57272"/>
    <w:rsid w:val="00A576BD"/>
    <w:rsid w:val="00A60FA4"/>
    <w:rsid w:val="00A6134C"/>
    <w:rsid w:val="00A63C8E"/>
    <w:rsid w:val="00A71226"/>
    <w:rsid w:val="00A81BC0"/>
    <w:rsid w:val="00A827E5"/>
    <w:rsid w:val="00A836FF"/>
    <w:rsid w:val="00A84C7F"/>
    <w:rsid w:val="00A85110"/>
    <w:rsid w:val="00A90408"/>
    <w:rsid w:val="00A94260"/>
    <w:rsid w:val="00A9575A"/>
    <w:rsid w:val="00A9623A"/>
    <w:rsid w:val="00AA1256"/>
    <w:rsid w:val="00AA266A"/>
    <w:rsid w:val="00AA5408"/>
    <w:rsid w:val="00AA580F"/>
    <w:rsid w:val="00AA5E87"/>
    <w:rsid w:val="00AB222C"/>
    <w:rsid w:val="00AB5246"/>
    <w:rsid w:val="00AB69AC"/>
    <w:rsid w:val="00AB7DB4"/>
    <w:rsid w:val="00AC0D31"/>
    <w:rsid w:val="00AC187D"/>
    <w:rsid w:val="00AC2A32"/>
    <w:rsid w:val="00AC50CC"/>
    <w:rsid w:val="00AC7171"/>
    <w:rsid w:val="00AD6F9C"/>
    <w:rsid w:val="00AE1092"/>
    <w:rsid w:val="00AE3369"/>
    <w:rsid w:val="00AE37B6"/>
    <w:rsid w:val="00AE4828"/>
    <w:rsid w:val="00AF1EF9"/>
    <w:rsid w:val="00AF4975"/>
    <w:rsid w:val="00AF5626"/>
    <w:rsid w:val="00B00DDA"/>
    <w:rsid w:val="00B0260A"/>
    <w:rsid w:val="00B03105"/>
    <w:rsid w:val="00B0588F"/>
    <w:rsid w:val="00B10E37"/>
    <w:rsid w:val="00B10F1F"/>
    <w:rsid w:val="00B1217E"/>
    <w:rsid w:val="00B15E0C"/>
    <w:rsid w:val="00B166E8"/>
    <w:rsid w:val="00B22B93"/>
    <w:rsid w:val="00B2426E"/>
    <w:rsid w:val="00B25482"/>
    <w:rsid w:val="00B2636F"/>
    <w:rsid w:val="00B300D6"/>
    <w:rsid w:val="00B34326"/>
    <w:rsid w:val="00B35054"/>
    <w:rsid w:val="00B35770"/>
    <w:rsid w:val="00B3750B"/>
    <w:rsid w:val="00B401D3"/>
    <w:rsid w:val="00B41660"/>
    <w:rsid w:val="00B46479"/>
    <w:rsid w:val="00B522D7"/>
    <w:rsid w:val="00B541FC"/>
    <w:rsid w:val="00B547F9"/>
    <w:rsid w:val="00B54D7C"/>
    <w:rsid w:val="00B56720"/>
    <w:rsid w:val="00B56DCE"/>
    <w:rsid w:val="00B60DC5"/>
    <w:rsid w:val="00B6234A"/>
    <w:rsid w:val="00B64ADA"/>
    <w:rsid w:val="00B65A11"/>
    <w:rsid w:val="00B704C0"/>
    <w:rsid w:val="00B76671"/>
    <w:rsid w:val="00B7762E"/>
    <w:rsid w:val="00B81E92"/>
    <w:rsid w:val="00B823A4"/>
    <w:rsid w:val="00B835D0"/>
    <w:rsid w:val="00B93A09"/>
    <w:rsid w:val="00B94035"/>
    <w:rsid w:val="00B96AA6"/>
    <w:rsid w:val="00B97ABA"/>
    <w:rsid w:val="00B97B1D"/>
    <w:rsid w:val="00BA02DA"/>
    <w:rsid w:val="00BA2229"/>
    <w:rsid w:val="00BA6CCE"/>
    <w:rsid w:val="00BB0377"/>
    <w:rsid w:val="00BB0539"/>
    <w:rsid w:val="00BB1598"/>
    <w:rsid w:val="00BB6784"/>
    <w:rsid w:val="00BC4F7C"/>
    <w:rsid w:val="00BC56B1"/>
    <w:rsid w:val="00BC6A4E"/>
    <w:rsid w:val="00BD12AC"/>
    <w:rsid w:val="00BD1D7F"/>
    <w:rsid w:val="00BD358A"/>
    <w:rsid w:val="00BD397A"/>
    <w:rsid w:val="00BE17D8"/>
    <w:rsid w:val="00BE1E11"/>
    <w:rsid w:val="00BE5289"/>
    <w:rsid w:val="00BE5844"/>
    <w:rsid w:val="00BF0F4D"/>
    <w:rsid w:val="00BF2CAA"/>
    <w:rsid w:val="00BF74A7"/>
    <w:rsid w:val="00C00528"/>
    <w:rsid w:val="00C0202F"/>
    <w:rsid w:val="00C06CBB"/>
    <w:rsid w:val="00C11398"/>
    <w:rsid w:val="00C13F5B"/>
    <w:rsid w:val="00C14E6F"/>
    <w:rsid w:val="00C1552E"/>
    <w:rsid w:val="00C17F2F"/>
    <w:rsid w:val="00C17FA1"/>
    <w:rsid w:val="00C2106C"/>
    <w:rsid w:val="00C22207"/>
    <w:rsid w:val="00C25216"/>
    <w:rsid w:val="00C264F7"/>
    <w:rsid w:val="00C313DF"/>
    <w:rsid w:val="00C315E3"/>
    <w:rsid w:val="00C33D33"/>
    <w:rsid w:val="00C43473"/>
    <w:rsid w:val="00C50EE9"/>
    <w:rsid w:val="00C510F1"/>
    <w:rsid w:val="00C51183"/>
    <w:rsid w:val="00C5272D"/>
    <w:rsid w:val="00C52E00"/>
    <w:rsid w:val="00C54383"/>
    <w:rsid w:val="00C56CE7"/>
    <w:rsid w:val="00C60934"/>
    <w:rsid w:val="00C660B9"/>
    <w:rsid w:val="00C67468"/>
    <w:rsid w:val="00C710D0"/>
    <w:rsid w:val="00C71E94"/>
    <w:rsid w:val="00C72640"/>
    <w:rsid w:val="00C80C45"/>
    <w:rsid w:val="00C82BDA"/>
    <w:rsid w:val="00C833CA"/>
    <w:rsid w:val="00C85588"/>
    <w:rsid w:val="00C85CDC"/>
    <w:rsid w:val="00C93838"/>
    <w:rsid w:val="00C96668"/>
    <w:rsid w:val="00CA07BF"/>
    <w:rsid w:val="00CB1D2E"/>
    <w:rsid w:val="00CB281D"/>
    <w:rsid w:val="00CB2A7B"/>
    <w:rsid w:val="00CC17D1"/>
    <w:rsid w:val="00CC40A2"/>
    <w:rsid w:val="00CD00B5"/>
    <w:rsid w:val="00CD322D"/>
    <w:rsid w:val="00CD5698"/>
    <w:rsid w:val="00CD5A90"/>
    <w:rsid w:val="00CE22B4"/>
    <w:rsid w:val="00CF5871"/>
    <w:rsid w:val="00CF5D81"/>
    <w:rsid w:val="00CF65B6"/>
    <w:rsid w:val="00D01EFE"/>
    <w:rsid w:val="00D04BAE"/>
    <w:rsid w:val="00D06F63"/>
    <w:rsid w:val="00D11D69"/>
    <w:rsid w:val="00D125DB"/>
    <w:rsid w:val="00D231F4"/>
    <w:rsid w:val="00D31627"/>
    <w:rsid w:val="00D41B9F"/>
    <w:rsid w:val="00D4403B"/>
    <w:rsid w:val="00D50FBE"/>
    <w:rsid w:val="00D56436"/>
    <w:rsid w:val="00D57EDB"/>
    <w:rsid w:val="00D60570"/>
    <w:rsid w:val="00D61553"/>
    <w:rsid w:val="00D63298"/>
    <w:rsid w:val="00D63FF2"/>
    <w:rsid w:val="00D64D8A"/>
    <w:rsid w:val="00D64E89"/>
    <w:rsid w:val="00D67B01"/>
    <w:rsid w:val="00D71040"/>
    <w:rsid w:val="00D757BB"/>
    <w:rsid w:val="00D76A1F"/>
    <w:rsid w:val="00D76DA5"/>
    <w:rsid w:val="00D81006"/>
    <w:rsid w:val="00D8294E"/>
    <w:rsid w:val="00D85350"/>
    <w:rsid w:val="00D8597A"/>
    <w:rsid w:val="00D9270F"/>
    <w:rsid w:val="00D95DC8"/>
    <w:rsid w:val="00D96A10"/>
    <w:rsid w:val="00D97D00"/>
    <w:rsid w:val="00DA3204"/>
    <w:rsid w:val="00DA6130"/>
    <w:rsid w:val="00DA65E9"/>
    <w:rsid w:val="00DB16DB"/>
    <w:rsid w:val="00DB2276"/>
    <w:rsid w:val="00DB3874"/>
    <w:rsid w:val="00DB6249"/>
    <w:rsid w:val="00DB780C"/>
    <w:rsid w:val="00DC0B25"/>
    <w:rsid w:val="00DC2B46"/>
    <w:rsid w:val="00DC5472"/>
    <w:rsid w:val="00DD0F98"/>
    <w:rsid w:val="00DD38AC"/>
    <w:rsid w:val="00DD70BA"/>
    <w:rsid w:val="00DE1322"/>
    <w:rsid w:val="00DE664D"/>
    <w:rsid w:val="00DE680A"/>
    <w:rsid w:val="00DF103D"/>
    <w:rsid w:val="00DF65DC"/>
    <w:rsid w:val="00DF6A15"/>
    <w:rsid w:val="00E00011"/>
    <w:rsid w:val="00E011C2"/>
    <w:rsid w:val="00E02149"/>
    <w:rsid w:val="00E02812"/>
    <w:rsid w:val="00E0700E"/>
    <w:rsid w:val="00E0768C"/>
    <w:rsid w:val="00E11B1C"/>
    <w:rsid w:val="00E13AAF"/>
    <w:rsid w:val="00E16B32"/>
    <w:rsid w:val="00E17449"/>
    <w:rsid w:val="00E2434A"/>
    <w:rsid w:val="00E2520F"/>
    <w:rsid w:val="00E26F4E"/>
    <w:rsid w:val="00E26FA2"/>
    <w:rsid w:val="00E32F0A"/>
    <w:rsid w:val="00E36CB2"/>
    <w:rsid w:val="00E37A34"/>
    <w:rsid w:val="00E415AC"/>
    <w:rsid w:val="00E45A88"/>
    <w:rsid w:val="00E53854"/>
    <w:rsid w:val="00E56879"/>
    <w:rsid w:val="00E57604"/>
    <w:rsid w:val="00E62B91"/>
    <w:rsid w:val="00E649EA"/>
    <w:rsid w:val="00E74801"/>
    <w:rsid w:val="00E76E6D"/>
    <w:rsid w:val="00E831AC"/>
    <w:rsid w:val="00E9020B"/>
    <w:rsid w:val="00E90EF2"/>
    <w:rsid w:val="00E91865"/>
    <w:rsid w:val="00E960C7"/>
    <w:rsid w:val="00EA2981"/>
    <w:rsid w:val="00EA2A74"/>
    <w:rsid w:val="00EA47DD"/>
    <w:rsid w:val="00EB363D"/>
    <w:rsid w:val="00EB56AC"/>
    <w:rsid w:val="00EB571F"/>
    <w:rsid w:val="00EB5B7E"/>
    <w:rsid w:val="00EC059D"/>
    <w:rsid w:val="00EC2472"/>
    <w:rsid w:val="00EC356F"/>
    <w:rsid w:val="00ED03CA"/>
    <w:rsid w:val="00ED3CF9"/>
    <w:rsid w:val="00ED58EB"/>
    <w:rsid w:val="00EE14F5"/>
    <w:rsid w:val="00EE26EC"/>
    <w:rsid w:val="00EE7AE8"/>
    <w:rsid w:val="00EF6ABC"/>
    <w:rsid w:val="00F01278"/>
    <w:rsid w:val="00F014DF"/>
    <w:rsid w:val="00F01E3C"/>
    <w:rsid w:val="00F066B1"/>
    <w:rsid w:val="00F11FDE"/>
    <w:rsid w:val="00F217EC"/>
    <w:rsid w:val="00F23FCB"/>
    <w:rsid w:val="00F2570C"/>
    <w:rsid w:val="00F34DF5"/>
    <w:rsid w:val="00F356BF"/>
    <w:rsid w:val="00F37D52"/>
    <w:rsid w:val="00F40192"/>
    <w:rsid w:val="00F41094"/>
    <w:rsid w:val="00F52FCF"/>
    <w:rsid w:val="00F54057"/>
    <w:rsid w:val="00F552AD"/>
    <w:rsid w:val="00F56B50"/>
    <w:rsid w:val="00F57A7E"/>
    <w:rsid w:val="00F61302"/>
    <w:rsid w:val="00F62EAC"/>
    <w:rsid w:val="00F70F10"/>
    <w:rsid w:val="00F75BA3"/>
    <w:rsid w:val="00F80018"/>
    <w:rsid w:val="00F80EA0"/>
    <w:rsid w:val="00F84A5F"/>
    <w:rsid w:val="00F85F18"/>
    <w:rsid w:val="00F8631F"/>
    <w:rsid w:val="00F87F92"/>
    <w:rsid w:val="00F9071B"/>
    <w:rsid w:val="00F9185B"/>
    <w:rsid w:val="00F961DB"/>
    <w:rsid w:val="00FA62CE"/>
    <w:rsid w:val="00FB3025"/>
    <w:rsid w:val="00FB37B3"/>
    <w:rsid w:val="00FB6DDA"/>
    <w:rsid w:val="00FB7984"/>
    <w:rsid w:val="00FC2569"/>
    <w:rsid w:val="00FC2FC4"/>
    <w:rsid w:val="00FD2959"/>
    <w:rsid w:val="00FD6FF4"/>
    <w:rsid w:val="00FD7708"/>
    <w:rsid w:val="00FD7CC2"/>
    <w:rsid w:val="00FE29F7"/>
    <w:rsid w:val="00FE7C82"/>
    <w:rsid w:val="00FF1945"/>
    <w:rsid w:val="00FF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utch" w:eastAsia="Times New Roman" w:hAnsi="Dutch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DC9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532E76"/>
    <w:pPr>
      <w:keepNext/>
      <w:ind w:left="-562" w:right="-360" w:firstLine="562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532E76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Char"/>
    <w:qFormat/>
    <w:rsid w:val="00532E76"/>
    <w:pPr>
      <w:keepNext/>
      <w:outlineLvl w:val="2"/>
    </w:pPr>
    <w:rPr>
      <w:rFonts w:ascii="Arial" w:hAnsi="Arial" w:cs="Arial"/>
      <w:u w:val="single"/>
    </w:rPr>
  </w:style>
  <w:style w:type="paragraph" w:styleId="4">
    <w:name w:val="heading 4"/>
    <w:basedOn w:val="a"/>
    <w:next w:val="a"/>
    <w:link w:val="4Char"/>
    <w:qFormat/>
    <w:rsid w:val="00532E76"/>
    <w:pPr>
      <w:keepNext/>
      <w:ind w:left="-568" w:right="-355"/>
      <w:outlineLvl w:val="3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  <w:rsid w:val="00497DC9"/>
  </w:style>
  <w:style w:type="table" w:default="1" w:styleId="a1">
    <w:name w:val="Normal Table"/>
    <w:semiHidden/>
    <w:rsid w:val="003058BD"/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497DC9"/>
  </w:style>
  <w:style w:type="paragraph" w:styleId="a3">
    <w:name w:val="footer"/>
    <w:basedOn w:val="a"/>
    <w:link w:val="Char"/>
    <w:uiPriority w:val="99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spacing w:line="360" w:lineRule="auto"/>
      <w:ind w:right="-355" w:firstLine="284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946216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Char0"/>
    <w:rsid w:val="00CA07B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Char0">
    <w:name w:val="Σώμα κείμενου με εσοχή 3 Char"/>
    <w:basedOn w:val="a0"/>
    <w:link w:val="30"/>
    <w:rsid w:val="00CA07BF"/>
    <w:rPr>
      <w:rFonts w:ascii="Arial" w:hAnsi="Arial"/>
      <w:sz w:val="16"/>
      <w:szCs w:val="16"/>
    </w:rPr>
  </w:style>
  <w:style w:type="paragraph" w:customStyle="1" w:styleId="BlockText">
    <w:name w:val="Block Text"/>
    <w:basedOn w:val="a"/>
    <w:rsid w:val="00041654"/>
    <w:pPr>
      <w:ind w:left="-562" w:right="-360" w:firstLine="562"/>
      <w:jc w:val="both"/>
    </w:pPr>
    <w:rPr>
      <w:rFonts w:ascii="Arial" w:hAnsi="Arial"/>
    </w:rPr>
  </w:style>
  <w:style w:type="paragraph" w:styleId="a8">
    <w:name w:val="Block Text"/>
    <w:basedOn w:val="a"/>
    <w:rsid w:val="00E53854"/>
    <w:pPr>
      <w:ind w:left="-562" w:right="-360" w:firstLine="562"/>
      <w:jc w:val="both"/>
    </w:pPr>
    <w:rPr>
      <w:rFonts w:ascii="Arial" w:hAnsi="Arial" w:cs="Arial"/>
    </w:rPr>
  </w:style>
  <w:style w:type="character" w:styleId="a9">
    <w:name w:val="Emphasis"/>
    <w:basedOn w:val="a0"/>
    <w:uiPriority w:val="20"/>
    <w:qFormat/>
    <w:rsid w:val="00532E76"/>
    <w:rPr>
      <w:i/>
      <w:iCs/>
    </w:rPr>
  </w:style>
  <w:style w:type="character" w:customStyle="1" w:styleId="st">
    <w:name w:val="st"/>
    <w:basedOn w:val="a0"/>
    <w:rsid w:val="008B3A36"/>
  </w:style>
  <w:style w:type="character" w:styleId="-">
    <w:name w:val="Hyperlink"/>
    <w:basedOn w:val="a0"/>
    <w:rsid w:val="00082E3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32E7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Char">
    <w:name w:val="Υποσέλιδο Char"/>
    <w:basedOn w:val="a0"/>
    <w:link w:val="a3"/>
    <w:uiPriority w:val="99"/>
    <w:rsid w:val="00374166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rsid w:val="00532E76"/>
    <w:rPr>
      <w:rFonts w:ascii="Arial" w:eastAsia="Calibri" w:hAnsi="Arial" w:cs="Arial"/>
      <w:sz w:val="22"/>
      <w:szCs w:val="22"/>
      <w:u w:val="single"/>
      <w:lang w:eastAsia="en-US"/>
    </w:rPr>
  </w:style>
  <w:style w:type="character" w:customStyle="1" w:styleId="4Char">
    <w:name w:val="Επικεφαλίδα 4 Char"/>
    <w:basedOn w:val="a0"/>
    <w:link w:val="4"/>
    <w:rsid w:val="00532E76"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rsid w:val="00532E76"/>
    <w:rPr>
      <w:rFonts w:ascii="Arial" w:eastAsia="Calibri" w:hAnsi="Arial" w:cs="Arial"/>
      <w:b/>
      <w:bCs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532E76"/>
    <w:rPr>
      <w:rFonts w:ascii="Arial" w:eastAsia="Calibri" w:hAnsi="Arial" w:cs="Arial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Να διατηρηθεί μέχρι ................</vt:lpstr>
    </vt:vector>
  </TitlesOfParts>
  <Company>ΥΠΟΥΡΓΕΙΟ ΠΑΙΔΕΙΑΣ</Company>
  <LinksUpToDate>false</LinksUpToDate>
  <CharactersWithSpaces>3806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Να διατηρηθεί μέχρι ................</dc:title>
  <dc:creator>ΥΠ.Ε.Π.Θ</dc:creator>
  <cp:lastModifiedBy>3ο ΓΕΛ ΚΕΡΑΤΣΙΝΙΟΥ</cp:lastModifiedBy>
  <cp:revision>2</cp:revision>
  <cp:lastPrinted>2015-03-11T09:49:00Z</cp:lastPrinted>
  <dcterms:created xsi:type="dcterms:W3CDTF">2015-03-11T10:11:00Z</dcterms:created>
  <dcterms:modified xsi:type="dcterms:W3CDTF">2015-03-11T10:11:00Z</dcterms:modified>
</cp:coreProperties>
</file>