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0" w:rsidRPr="00DB49E0" w:rsidRDefault="00DB49E0" w:rsidP="00DB49E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32"/>
          <w:szCs w:val="32"/>
          <w:u w:val="single"/>
          <w:lang w:eastAsia="el-GR"/>
        </w:rPr>
      </w:pPr>
      <w:r w:rsidRPr="00DB49E0">
        <w:rPr>
          <w:rFonts w:ascii="Arial" w:eastAsia="Times New Roman" w:hAnsi="Arial" w:cs="Arial"/>
          <w:color w:val="444444"/>
          <w:kern w:val="36"/>
          <w:sz w:val="32"/>
          <w:szCs w:val="32"/>
          <w:u w:val="single"/>
          <w:lang w:eastAsia="el-GR"/>
        </w:rPr>
        <w:t>Δωρεάν Συμβουλές για τη σωστή συμπλήρωση του Μηχανογραφικού σε όλους τους μαθητές</w:t>
      </w:r>
    </w:p>
    <w:p w:rsidR="00DB49E0" w:rsidRPr="00DB49E0" w:rsidRDefault="00DB49E0" w:rsidP="00DB49E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36"/>
          <w:szCs w:val="36"/>
          <w:u w:val="single"/>
          <w:lang w:eastAsia="el-GR"/>
        </w:rPr>
      </w:pPr>
    </w:p>
    <w:p w:rsidR="00DB49E0" w:rsidRPr="00DB49E0" w:rsidRDefault="00DB49E0" w:rsidP="00DB49E0">
      <w:pPr>
        <w:shd w:val="clear" w:color="auto" w:fill="FFF3E0"/>
        <w:spacing w:line="330" w:lineRule="atLeast"/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</w:pPr>
      <w:r w:rsidRPr="00DB49E0">
        <w:rPr>
          <w:rFonts w:ascii="Arial" w:eastAsia="Times New Roman" w:hAnsi="Arial" w:cs="Arial"/>
          <w:i/>
          <w:iCs/>
          <w:color w:val="222222"/>
          <w:sz w:val="26"/>
          <w:szCs w:val="26"/>
          <w:lang w:eastAsia="el-GR"/>
        </w:rPr>
        <w:t>Συμπλήρωσε το Μηχανογραφικό σου Δωρεάν στο 2ο Spoudase Festival</w:t>
      </w:r>
    </w:p>
    <w:p w:rsidR="00DB49E0" w:rsidRPr="00DB49E0" w:rsidRDefault="00DB49E0" w:rsidP="00DB49E0">
      <w:pPr>
        <w:spacing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Λίγες ημέρες έμειναν για μεγαλύτερο Φεστιβάλ Σπουδών στην Ελλάδα, το </w:t>
      </w:r>
      <w:hyperlink r:id="rId5" w:history="1">
        <w:r w:rsidRPr="00DB49E0">
          <w:rPr>
            <w:rFonts w:ascii="Arial" w:eastAsia="Times New Roman" w:hAnsi="Arial" w:cs="Arial"/>
            <w:b/>
            <w:bCs/>
            <w:color w:val="455A64"/>
            <w:sz w:val="21"/>
            <w:szCs w:val="21"/>
            <w:lang w:eastAsia="el-GR"/>
          </w:rPr>
          <w:t>2ο Spoudase Festival</w:t>
        </w:r>
      </w:hyperlink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που επιστρέφει στη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Τεχνόπολη 19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20 Μαϊου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φιλοξενώντας τα Πανεπιστήμια, Κολέγια, Σχολεία και τις κορυφαίες Τεχνολογικές Καινοτομίες απ' όλες τις βαθμίδες της εκπαίδευσης.</w:t>
      </w:r>
    </w:p>
    <w:p w:rsidR="00DB49E0" w:rsidRPr="00DB49E0" w:rsidRDefault="00DB49E0" w:rsidP="00DB49E0">
      <w:pPr>
        <w:spacing w:before="225"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Έχει διαπιστωθεί ότι μεγάλο μέρος του μαθητικού πληθυσμού και των υποψηφίων για πανεπιστημιακές σπουδές δε γνωρίζει το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«who is who»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των </w:t>
      </w:r>
      <w:r w:rsidRPr="00DB49E0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σχολών ιδιαίτερα μετά τις τελευταίες αλλαγές στον ακαδημαϊκό χάρτη,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για την πρόσβαση στις οποίες δίνουν σκληρή και μακροχρόνια «εξεταστική μάχη», με αποτέλεσμα ένας στους τέσσερις από όσους καθυστερούν το πτυχίο τους ή διακόπτουν τις σπουδές τους να δηλώνει ότι ο σπουδαιότερος λόγος γι’ αυτή την ενέργεια είναι η «λανθασμένη επιλογή σχολής».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Κατά την διάρκεια του 2ου Spoudase Festival, σύμβουλοι επαγγελματικού προσανατολισμού θα παρέχουν Δωρεάν Ψυχομετρικά Τεστ,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Δωρεάν Επαγγελματικό Προσανατολισμό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Δωρεάν συμβουλές 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για την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 σωστή συμπλήρωση του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00"/>
          <w:lang w:eastAsia="el-GR"/>
        </w:rPr>
        <w:t>Μηχανογραφικού</w:t>
      </w:r>
      <w:r w:rsidRPr="00DB49E0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 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σε όλους τους επισκέπτες του event.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Τις παραπάνω υπηρεσίες όπως και την αξιολόγηση βιογραφικού και </w:t>
      </w:r>
      <w:proofErr w:type="spellStart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προφιλ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</w:t>
      </w:r>
      <w:proofErr w:type="spellStart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Liknedin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, θα παρέχουν ΔΩΡΕΑΝ, Σύμβουλοι σταδιοδρομίας και φορείς επαγγελματικού προσανατολισμού και Σπουδών, όπως η </w:t>
      </w:r>
      <w:proofErr w:type="spellStart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Orientum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, η </w:t>
      </w:r>
      <w:proofErr w:type="spellStart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Success</w:t>
      </w:r>
      <w:proofErr w:type="spellEnd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 xml:space="preserve"> </w:t>
      </w:r>
      <w:proofErr w:type="spellStart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Lab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 </w:t>
      </w:r>
      <w:proofErr w:type="spellStart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Career</w:t>
      </w:r>
      <w:proofErr w:type="spellEnd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 xml:space="preserve"> </w:t>
      </w:r>
      <w:proofErr w:type="spellStart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In</w:t>
      </w:r>
      <w:proofErr w:type="spellEnd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 xml:space="preserve"> </w:t>
      </w:r>
      <w:proofErr w:type="spellStart"/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Progress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!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Λίγο πριν τις </w:t>
      </w:r>
      <w:r w:rsidRPr="00DB49E0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Πανελλαδικές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, οι μαθητές της τρίτης Λυκείου θα μπορούν στην αίθουσα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 Δ10 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και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 Δ12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να πραγματοποιούν συνεδρίες για το μηχανογραφικό και να πάρουν συμβουλές με στόχο να κάνουν την σωστή επιλογή σπουδών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Παράλληλα οι επισκέπτες θα γνωρίσουν όλα τα Δημόσια Πανεπιστήμια και τα Τεχνολογικά Ιδρύματα της χώρας, θα έρθουν σε επαφή με τους εκπροσώπους των τμημάτων τους, </w:t>
      </w:r>
      <w:proofErr w:type="spellStart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ενω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θα γνωρίσουν επίσης όλα τα Κολέγια και τις επιλογές που έχουν σε επίπεδο κατάρτισης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>Συμπλήρωσε το Μηχανογραφικό σου στο 2ο Spoudase Festival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Ο μεγαλύτερος εκπαιδευτικός θεσμός στην Ελλάδα καλεί τους μαθητές της Τρίτης Λυκείου πριν δώσουν την σκληρή εξεταστική μάχη των Πανελλαδικών να έρθουν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lang w:eastAsia="el-GR"/>
        </w:rPr>
        <w:t>εντελώς Δωρεάν 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να πραγματοποιήσουν συνεδρία για το Μηχανογραφικό, τα επιστημονικά πεδία, τις κλήσεις τους και τις κατευθύνσεις που έχουν ως επιλογές. </w:t>
      </w:r>
      <w:r w:rsidRPr="00DB49E0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00"/>
          <w:lang w:eastAsia="el-GR"/>
        </w:rPr>
        <w:t>Δηλώστε συμμετοχή παρακάτω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>Ατομική Συνεδρία για τη διαχείριση άγχους των εξετάσεων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Παράλληλα οι επισκέπτες του Φεστιβάλ θα μπορούν να πραγματοποιήσουν Δωρεάν ατομικές συνεδρίες για τη διαχείριση άγχους των εξετάσεων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bookmarkStart w:id="0" w:name="_GoBack"/>
      <w:bookmarkEnd w:id="0"/>
      <w:r w:rsidRPr="00DB49E0">
        <w:rPr>
          <w:rFonts w:ascii="Arial" w:eastAsia="Times New Roman" w:hAnsi="Arial" w:cs="Arial"/>
          <w:b/>
          <w:bCs/>
          <w:color w:val="222222"/>
          <w:sz w:val="30"/>
          <w:szCs w:val="30"/>
          <w:lang w:eastAsia="el-GR"/>
        </w:rPr>
        <w:t>ΔΗΛΩΣΤΕ ΣΥΜΜΕΤΟΧΗ </w:t>
      </w:r>
    </w:p>
    <w:p w:rsidR="00DB49E0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Βήμα 1ο)</w:t>
      </w:r>
      <w:r w:rsidRPr="00DB49E0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Δηλώστε συμμετοχή στο event </w:t>
      </w:r>
      <w:hyperlink r:id="rId6" w:history="1">
        <w:r w:rsidRPr="00DB49E0">
          <w:rPr>
            <w:rFonts w:ascii="Arial" w:eastAsia="Times New Roman" w:hAnsi="Arial" w:cs="Arial"/>
            <w:b/>
            <w:bCs/>
            <w:color w:val="455A64"/>
            <w:sz w:val="21"/>
            <w:szCs w:val="21"/>
            <w:lang w:eastAsia="el-GR"/>
          </w:rPr>
          <w:t>εδώ</w:t>
        </w:r>
      </w:hyperlink>
    </w:p>
    <w:p w:rsidR="00B24D65" w:rsidRPr="00DB49E0" w:rsidRDefault="00DB49E0" w:rsidP="00DB49E0">
      <w:pPr>
        <w:spacing w:before="225" w:after="22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DB49E0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FFFF00"/>
          <w:lang w:eastAsia="el-GR"/>
        </w:rPr>
        <w:t>Βήμα 2ο) </w:t>
      </w:r>
      <w:r w:rsidRPr="00DB49E0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 xml:space="preserve">Εγγραφείτε στο </w:t>
      </w:r>
      <w:proofErr w:type="spellStart"/>
      <w:r w:rsidRPr="00DB49E0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site</w:t>
      </w:r>
      <w:proofErr w:type="spellEnd"/>
      <w:r w:rsidRPr="00DB49E0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 xml:space="preserve"> της διοργάνωσης πατώντας την καρτέλα </w:t>
      </w:r>
      <w:hyperlink r:id="rId7" w:history="1">
        <w:r w:rsidRPr="00DB49E0">
          <w:rPr>
            <w:rFonts w:ascii="Arial" w:eastAsia="Times New Roman" w:hAnsi="Arial" w:cs="Arial"/>
            <w:b/>
            <w:bCs/>
            <w:color w:val="0099CC"/>
            <w:sz w:val="21"/>
            <w:szCs w:val="21"/>
            <w:lang w:eastAsia="el-GR"/>
          </w:rPr>
          <w:t>"εγγρα</w:t>
        </w:r>
        <w:r w:rsidRPr="00DB49E0">
          <w:rPr>
            <w:rFonts w:ascii="Arial" w:eastAsia="Times New Roman" w:hAnsi="Arial" w:cs="Arial"/>
            <w:b/>
            <w:bCs/>
            <w:color w:val="0099CC"/>
            <w:sz w:val="21"/>
            <w:szCs w:val="21"/>
            <w:lang w:eastAsia="el-GR"/>
          </w:rPr>
          <w:t>φ</w:t>
        </w:r>
        <w:r w:rsidRPr="00DB49E0">
          <w:rPr>
            <w:rFonts w:ascii="Arial" w:eastAsia="Times New Roman" w:hAnsi="Arial" w:cs="Arial"/>
            <w:b/>
            <w:bCs/>
            <w:color w:val="0099CC"/>
            <w:sz w:val="21"/>
            <w:szCs w:val="21"/>
            <w:lang w:eastAsia="el-GR"/>
          </w:rPr>
          <w:t>ή"</w:t>
        </w:r>
      </w:hyperlink>
    </w:p>
    <w:sectPr w:rsidR="00B24D65" w:rsidRPr="00DB4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0"/>
    <w:rsid w:val="00B24D65"/>
    <w:rsid w:val="00D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471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9800"/>
              </w:divBdr>
            </w:div>
            <w:div w:id="20635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udasefest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982022868785248/" TargetMode="External"/><Relationship Id="rId5" Type="http://schemas.openxmlformats.org/officeDocument/2006/relationships/hyperlink" Target="http://www.spoudasefest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2018-04-28T20:20:00Z</dcterms:created>
  <dcterms:modified xsi:type="dcterms:W3CDTF">2018-04-28T20:25:00Z</dcterms:modified>
</cp:coreProperties>
</file>